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76C5" w14:textId="12751EAB" w:rsidR="00C72500" w:rsidRDefault="00C72500" w:rsidP="002875E0">
      <w:pPr>
        <w:spacing w:after="0" w:line="360" w:lineRule="auto"/>
        <w:ind w:left="284"/>
        <w:contextualSpacing/>
        <w:jc w:val="both"/>
        <w:rPr>
          <w:rFonts w:ascii="Arial" w:hAnsi="Arial" w:cs="Arial"/>
          <w:b/>
          <w:sz w:val="24"/>
          <w:szCs w:val="24"/>
          <w:u w:val="single"/>
        </w:rPr>
      </w:pPr>
      <w:r w:rsidRPr="00C72500">
        <w:rPr>
          <w:rFonts w:ascii="Arial" w:hAnsi="Arial" w:cs="Arial"/>
          <w:noProof/>
          <w:sz w:val="24"/>
          <w:lang w:eastAsia="en-IE"/>
        </w:rPr>
        <w:drawing>
          <wp:inline distT="0" distB="0" distL="0" distR="0" wp14:anchorId="4B0FEDAB" wp14:editId="255A40CF">
            <wp:extent cx="2527300" cy="933450"/>
            <wp:effectExtent l="0" t="0" r="0" b="0"/>
            <wp:docPr id="5" name="Picture 5"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rFonts w:ascii="Arial" w:hAnsi="Arial" w:cs="Arial"/>
          <w:noProof/>
          <w:sz w:val="24"/>
          <w:szCs w:val="24"/>
          <w:lang w:eastAsia="en-IE"/>
        </w:rPr>
        <w:drawing>
          <wp:inline distT="0" distB="0" distL="0" distR="0" wp14:anchorId="3D1DA6D1" wp14:editId="74B8ECF3">
            <wp:extent cx="2679700" cy="920750"/>
            <wp:effectExtent l="0" t="0" r="0" b="0"/>
            <wp:docPr id="4" name="Picture 4"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920750"/>
                    </a:xfrm>
                    <a:prstGeom prst="rect">
                      <a:avLst/>
                    </a:prstGeom>
                    <a:noFill/>
                    <a:ln>
                      <a:noFill/>
                    </a:ln>
                  </pic:spPr>
                </pic:pic>
              </a:graphicData>
            </a:graphic>
          </wp:inline>
        </w:drawing>
      </w:r>
    </w:p>
    <w:p w14:paraId="53FE9190" w14:textId="2C400063" w:rsidR="00E21FB7" w:rsidRPr="00BF110B" w:rsidRDefault="00E21FB7" w:rsidP="002875E0">
      <w:pPr>
        <w:spacing w:after="0" w:line="360" w:lineRule="auto"/>
        <w:ind w:left="284"/>
        <w:contextualSpacing/>
        <w:jc w:val="center"/>
        <w:rPr>
          <w:rFonts w:ascii="Arial" w:hAnsi="Arial" w:cs="Arial"/>
          <w:b/>
          <w:sz w:val="24"/>
          <w:szCs w:val="24"/>
          <w:u w:val="single"/>
        </w:rPr>
      </w:pPr>
    </w:p>
    <w:p w14:paraId="53FE9191" w14:textId="6495515A" w:rsidR="007E1DDF" w:rsidRPr="00BF110B" w:rsidRDefault="00B313BE" w:rsidP="002875E0">
      <w:pPr>
        <w:spacing w:after="0" w:line="360" w:lineRule="auto"/>
        <w:ind w:left="284"/>
        <w:contextualSpacing/>
        <w:jc w:val="both"/>
        <w:rPr>
          <w:rFonts w:ascii="Arial" w:hAnsi="Arial" w:cs="Arial"/>
          <w:b/>
          <w:sz w:val="24"/>
          <w:szCs w:val="24"/>
          <w:u w:val="single"/>
        </w:rPr>
      </w:pPr>
      <w:r>
        <w:rPr>
          <w:rFonts w:ascii="Copperplate Gothic Bold" w:hAnsi="Copperplate Gothic Bold" w:cs="Arial"/>
          <w:b/>
          <w:noProof/>
          <w:color w:val="002060"/>
          <w:sz w:val="28"/>
          <w:szCs w:val="28"/>
          <w:lang w:eastAsia="en-IE"/>
        </w:rPr>
        <w:drawing>
          <wp:anchor distT="0" distB="0" distL="114300" distR="114300" simplePos="0" relativeHeight="251658240" behindDoc="0" locked="0" layoutInCell="1" allowOverlap="1" wp14:anchorId="74FC8C25" wp14:editId="53EC29CC">
            <wp:simplePos x="0" y="0"/>
            <wp:positionH relativeFrom="column">
              <wp:posOffset>3362960</wp:posOffset>
            </wp:positionH>
            <wp:positionV relativeFrom="paragraph">
              <wp:posOffset>266700</wp:posOffset>
            </wp:positionV>
            <wp:extent cx="1780540" cy="2505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0540" cy="2505710"/>
                    </a:xfrm>
                    <a:prstGeom prst="rect">
                      <a:avLst/>
                    </a:prstGeom>
                    <a:noFill/>
                  </pic:spPr>
                </pic:pic>
              </a:graphicData>
            </a:graphic>
            <wp14:sizeRelH relativeFrom="margin">
              <wp14:pctWidth>0</wp14:pctWidth>
            </wp14:sizeRelH>
          </wp:anchor>
        </w:drawing>
      </w:r>
    </w:p>
    <w:p w14:paraId="67F5A809" w14:textId="63033948" w:rsidR="00760254" w:rsidRDefault="00B147C8" w:rsidP="002875E0">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2021</w:t>
      </w:r>
      <w:r w:rsidR="00DF4559" w:rsidRPr="00760254">
        <w:rPr>
          <w:rFonts w:ascii="Copperplate Gothic Bold" w:hAnsi="Copperplate Gothic Bold" w:cs="Arial"/>
          <w:b/>
          <w:color w:val="002060"/>
          <w:sz w:val="28"/>
          <w:szCs w:val="28"/>
        </w:rPr>
        <w:t xml:space="preserve"> Scheme Outline</w:t>
      </w:r>
    </w:p>
    <w:p w14:paraId="2F966286" w14:textId="77777777" w:rsidR="00B313BE" w:rsidRDefault="00B313BE" w:rsidP="002875E0">
      <w:pPr>
        <w:spacing w:after="0" w:line="360" w:lineRule="auto"/>
        <w:jc w:val="center"/>
        <w:rPr>
          <w:rFonts w:ascii="Copperplate Gothic Bold" w:hAnsi="Copperplate Gothic Bold" w:cs="Arial"/>
          <w:b/>
          <w:color w:val="002060"/>
          <w:sz w:val="28"/>
          <w:szCs w:val="28"/>
        </w:rPr>
      </w:pPr>
    </w:p>
    <w:p w14:paraId="18CF3CDD" w14:textId="143AD1FC" w:rsidR="00BC2E93" w:rsidRPr="00760254" w:rsidRDefault="00D76F8B" w:rsidP="002875E0">
      <w:pPr>
        <w:spacing w:after="0" w:line="360" w:lineRule="auto"/>
        <w:jc w:val="center"/>
        <w:rPr>
          <w:rFonts w:ascii="Copperplate Gothic Bold" w:hAnsi="Copperplate Gothic Bold" w:cs="Arial"/>
          <w:b/>
          <w:color w:val="002060"/>
          <w:sz w:val="28"/>
          <w:szCs w:val="28"/>
        </w:rPr>
      </w:pPr>
      <w:r w:rsidRPr="00760254">
        <w:rPr>
          <w:rFonts w:ascii="Copperplate Gothic Bold" w:hAnsi="Copperplate Gothic Bold" w:cs="Arial"/>
          <w:b/>
          <w:color w:val="002060"/>
          <w:sz w:val="28"/>
          <w:szCs w:val="28"/>
        </w:rPr>
        <w:t>Community Wellbeing Support</w:t>
      </w:r>
    </w:p>
    <w:p w14:paraId="569B2053" w14:textId="77777777" w:rsidR="00B313BE" w:rsidRDefault="00B313BE" w:rsidP="002875E0">
      <w:pPr>
        <w:spacing w:after="0" w:line="360" w:lineRule="auto"/>
        <w:jc w:val="center"/>
        <w:rPr>
          <w:rFonts w:ascii="Copperplate Gothic Bold" w:hAnsi="Copperplate Gothic Bold" w:cs="Arial"/>
          <w:b/>
          <w:color w:val="002060"/>
          <w:sz w:val="28"/>
          <w:szCs w:val="28"/>
        </w:rPr>
      </w:pPr>
    </w:p>
    <w:p w14:paraId="53FE9193" w14:textId="0E0E5337" w:rsidR="00DF4559" w:rsidRPr="00760254" w:rsidRDefault="00BC2E93" w:rsidP="002875E0">
      <w:pPr>
        <w:spacing w:after="0" w:line="360" w:lineRule="auto"/>
        <w:jc w:val="center"/>
        <w:rPr>
          <w:rFonts w:ascii="Copperplate Gothic Bold" w:hAnsi="Copperplate Gothic Bold" w:cs="Arial"/>
          <w:b/>
          <w:color w:val="002060"/>
          <w:sz w:val="28"/>
          <w:szCs w:val="28"/>
        </w:rPr>
      </w:pPr>
      <w:r w:rsidRPr="00760254">
        <w:rPr>
          <w:rFonts w:ascii="Copperplate Gothic Bold" w:hAnsi="Copperplate Gothic Bold" w:cs="Arial"/>
          <w:b/>
          <w:color w:val="002060"/>
          <w:sz w:val="28"/>
          <w:szCs w:val="28"/>
        </w:rPr>
        <w:t xml:space="preserve">Measure 3(b) </w:t>
      </w:r>
      <w:r w:rsidR="00DF4559" w:rsidRPr="00760254">
        <w:rPr>
          <w:rFonts w:ascii="Copperplate Gothic Bold" w:hAnsi="Copperplate Gothic Bold" w:cs="Arial"/>
          <w:b/>
          <w:color w:val="002060"/>
          <w:sz w:val="28"/>
          <w:szCs w:val="28"/>
        </w:rPr>
        <w:t>Mobility and Cancer Care Transport</w:t>
      </w:r>
    </w:p>
    <w:p w14:paraId="53FE9194" w14:textId="77777777" w:rsidR="00E21FB7" w:rsidRPr="00BF110B" w:rsidRDefault="00E21FB7" w:rsidP="002875E0">
      <w:pPr>
        <w:spacing w:after="0" w:line="360" w:lineRule="auto"/>
        <w:contextualSpacing/>
        <w:jc w:val="both"/>
        <w:rPr>
          <w:rFonts w:ascii="Arial" w:hAnsi="Arial" w:cs="Arial"/>
          <w:b/>
          <w:sz w:val="24"/>
          <w:szCs w:val="24"/>
        </w:rPr>
      </w:pPr>
    </w:p>
    <w:p w14:paraId="0CB235F9" w14:textId="77777777" w:rsidR="00B313BE" w:rsidRDefault="00B313BE" w:rsidP="002875E0">
      <w:pPr>
        <w:spacing w:after="0" w:line="360" w:lineRule="auto"/>
        <w:contextualSpacing/>
        <w:jc w:val="both"/>
        <w:rPr>
          <w:rFonts w:ascii="Arial" w:hAnsi="Arial" w:cs="Arial"/>
          <w:b/>
          <w:sz w:val="24"/>
          <w:szCs w:val="24"/>
        </w:rPr>
      </w:pPr>
    </w:p>
    <w:p w14:paraId="53FE9195" w14:textId="64F100A2" w:rsidR="00B94C78" w:rsidRPr="00BF110B" w:rsidRDefault="00454EF4" w:rsidP="002875E0">
      <w:pPr>
        <w:spacing w:after="0" w:line="360" w:lineRule="auto"/>
        <w:contextualSpacing/>
        <w:jc w:val="both"/>
        <w:rPr>
          <w:rFonts w:ascii="Arial" w:hAnsi="Arial" w:cs="Arial"/>
          <w:b/>
          <w:sz w:val="24"/>
          <w:szCs w:val="24"/>
        </w:rPr>
      </w:pPr>
      <w:r w:rsidRPr="00BF110B">
        <w:rPr>
          <w:rFonts w:ascii="Arial" w:hAnsi="Arial" w:cs="Arial"/>
          <w:b/>
          <w:sz w:val="24"/>
          <w:szCs w:val="24"/>
        </w:rPr>
        <w:t>Background</w:t>
      </w:r>
    </w:p>
    <w:p w14:paraId="53FE9196" w14:textId="1A66CCE8" w:rsidR="00E9278C" w:rsidRPr="00BF110B" w:rsidRDefault="00DC0F45" w:rsidP="002875E0">
      <w:pPr>
        <w:spacing w:after="0" w:line="360" w:lineRule="auto"/>
        <w:contextualSpacing/>
        <w:jc w:val="both"/>
        <w:rPr>
          <w:rFonts w:ascii="Arial" w:hAnsi="Arial" w:cs="Arial"/>
          <w:sz w:val="24"/>
          <w:szCs w:val="24"/>
        </w:rPr>
      </w:pPr>
      <w:r w:rsidRPr="00BF110B">
        <w:rPr>
          <w:rFonts w:ascii="Arial" w:hAnsi="Arial" w:cs="Arial"/>
          <w:sz w:val="24"/>
          <w:szCs w:val="24"/>
        </w:rPr>
        <w:t xml:space="preserve">CLÁR (Ceantair Laga Árd-Riachtanais) is a targeted investment programme for rural areas that aims to provide funding for small infrastructural projects in </w:t>
      </w:r>
      <w:r w:rsidR="001A636D" w:rsidRPr="006E15C0">
        <w:rPr>
          <w:rFonts w:ascii="Arial" w:hAnsi="Arial" w:cs="Arial"/>
          <w:sz w:val="24"/>
          <w:szCs w:val="24"/>
        </w:rPr>
        <w:t>rural</w:t>
      </w:r>
      <w:r w:rsidR="001A636D" w:rsidRPr="000B7A43">
        <w:rPr>
          <w:rFonts w:ascii="Arial" w:hAnsi="Arial" w:cs="Arial"/>
          <w:sz w:val="24"/>
          <w:szCs w:val="24"/>
        </w:rPr>
        <w:t xml:space="preserve"> </w:t>
      </w:r>
      <w:r w:rsidRPr="000B7A43">
        <w:rPr>
          <w:rFonts w:ascii="Arial" w:hAnsi="Arial" w:cs="Arial"/>
          <w:sz w:val="24"/>
          <w:szCs w:val="24"/>
        </w:rPr>
        <w:t xml:space="preserve">areas that </w:t>
      </w:r>
      <w:r w:rsidR="001A636D" w:rsidRPr="006E15C0">
        <w:rPr>
          <w:rFonts w:ascii="Arial" w:hAnsi="Arial" w:cs="Arial"/>
          <w:sz w:val="24"/>
          <w:szCs w:val="24"/>
        </w:rPr>
        <w:t>have experienced significant levels of de-population</w:t>
      </w:r>
      <w:r w:rsidR="001A636D">
        <w:rPr>
          <w:rFonts w:ascii="Arial" w:hAnsi="Arial" w:cs="Arial"/>
          <w:sz w:val="24"/>
          <w:szCs w:val="24"/>
        </w:rPr>
        <w:t>.</w:t>
      </w:r>
      <w:r w:rsidRPr="00BF110B">
        <w:rPr>
          <w:rFonts w:ascii="Arial" w:hAnsi="Arial" w:cs="Arial"/>
          <w:sz w:val="24"/>
          <w:szCs w:val="24"/>
        </w:rPr>
        <w:t xml:space="preserve"> The funding works in conjunction with local</w:t>
      </w:r>
      <w:r w:rsidR="002B18B7" w:rsidRPr="00BF110B">
        <w:rPr>
          <w:rFonts w:ascii="Arial" w:hAnsi="Arial" w:cs="Arial"/>
          <w:sz w:val="24"/>
          <w:szCs w:val="24"/>
        </w:rPr>
        <w:t xml:space="preserve">/Agency and other Departmental </w:t>
      </w:r>
      <w:r w:rsidRPr="00BF110B">
        <w:rPr>
          <w:rFonts w:ascii="Arial" w:hAnsi="Arial" w:cs="Arial"/>
          <w:sz w:val="24"/>
          <w:szCs w:val="24"/>
        </w:rPr>
        <w:t xml:space="preserve">funding </w:t>
      </w:r>
      <w:r w:rsidR="002B18B7" w:rsidRPr="00BF110B">
        <w:rPr>
          <w:rFonts w:ascii="Arial" w:hAnsi="Arial" w:cs="Arial"/>
          <w:sz w:val="24"/>
          <w:szCs w:val="24"/>
        </w:rPr>
        <w:t xml:space="preserve">programmes </w:t>
      </w:r>
      <w:r w:rsidRPr="00BF110B">
        <w:rPr>
          <w:rFonts w:ascii="Arial" w:hAnsi="Arial" w:cs="Arial"/>
          <w:sz w:val="24"/>
          <w:szCs w:val="24"/>
        </w:rPr>
        <w:t xml:space="preserve">and on the basis of locally identified priorities. </w:t>
      </w:r>
    </w:p>
    <w:p w14:paraId="34265971" w14:textId="77777777" w:rsidR="00B313BE" w:rsidRPr="00BF110B" w:rsidRDefault="00B313BE" w:rsidP="002875E0">
      <w:pPr>
        <w:spacing w:after="0" w:line="360" w:lineRule="auto"/>
        <w:contextualSpacing/>
        <w:jc w:val="both"/>
        <w:rPr>
          <w:rFonts w:ascii="Arial" w:hAnsi="Arial" w:cs="Arial"/>
          <w:sz w:val="24"/>
          <w:szCs w:val="24"/>
        </w:rPr>
      </w:pPr>
    </w:p>
    <w:p w14:paraId="53FE9198" w14:textId="360ED266" w:rsidR="00D56DEE" w:rsidRPr="00BF110B" w:rsidRDefault="00B147C8" w:rsidP="002875E0">
      <w:pPr>
        <w:spacing w:after="0" w:line="360" w:lineRule="auto"/>
        <w:contextualSpacing/>
        <w:jc w:val="both"/>
        <w:rPr>
          <w:rFonts w:ascii="Arial" w:hAnsi="Arial" w:cs="Arial"/>
          <w:b/>
          <w:sz w:val="24"/>
          <w:szCs w:val="24"/>
        </w:rPr>
      </w:pPr>
      <w:r>
        <w:rPr>
          <w:rFonts w:ascii="Arial" w:hAnsi="Arial" w:cs="Arial"/>
          <w:b/>
          <w:sz w:val="24"/>
          <w:szCs w:val="24"/>
        </w:rPr>
        <w:t>2021</w:t>
      </w:r>
      <w:r w:rsidR="00BF110B">
        <w:rPr>
          <w:rFonts w:ascii="Arial" w:hAnsi="Arial" w:cs="Arial"/>
          <w:b/>
          <w:sz w:val="24"/>
          <w:szCs w:val="24"/>
        </w:rPr>
        <w:t xml:space="preserve"> Mobility and Cancer Care Transport Funding</w:t>
      </w:r>
    </w:p>
    <w:p w14:paraId="53FE9199" w14:textId="5A103B7A" w:rsidR="00D56DEE" w:rsidRDefault="00E9278C" w:rsidP="002875E0">
      <w:pPr>
        <w:spacing w:after="0" w:line="360" w:lineRule="auto"/>
        <w:jc w:val="both"/>
        <w:rPr>
          <w:rFonts w:ascii="Arial" w:hAnsi="Arial" w:cs="Arial"/>
          <w:b/>
          <w:sz w:val="24"/>
          <w:szCs w:val="24"/>
        </w:rPr>
      </w:pPr>
      <w:r w:rsidRPr="00BF110B">
        <w:rPr>
          <w:rFonts w:ascii="Arial" w:hAnsi="Arial" w:cs="Arial"/>
          <w:sz w:val="24"/>
          <w:szCs w:val="24"/>
        </w:rPr>
        <w:t>Recognising the critical role that volunteer organisations</w:t>
      </w:r>
      <w:r w:rsidR="00164E4C" w:rsidRPr="00BF110B">
        <w:rPr>
          <w:rFonts w:ascii="Arial" w:hAnsi="Arial" w:cs="Arial"/>
          <w:sz w:val="24"/>
          <w:szCs w:val="24"/>
        </w:rPr>
        <w:t xml:space="preserve"> play in the provision of vital services to vulnerable sectors of the community; </w:t>
      </w:r>
      <w:r w:rsidR="00D56DEE" w:rsidRPr="00BF110B">
        <w:rPr>
          <w:rFonts w:ascii="Arial" w:hAnsi="Arial" w:cs="Arial"/>
          <w:sz w:val="24"/>
          <w:szCs w:val="24"/>
        </w:rPr>
        <w:t>and the level of interest in th</w:t>
      </w:r>
      <w:r w:rsidR="00BF110B">
        <w:rPr>
          <w:rFonts w:ascii="Arial" w:hAnsi="Arial" w:cs="Arial"/>
          <w:sz w:val="24"/>
          <w:szCs w:val="24"/>
        </w:rPr>
        <w:t>is particular funding stream</w:t>
      </w:r>
      <w:r w:rsidR="00D56DEE" w:rsidRPr="00BF110B">
        <w:rPr>
          <w:rFonts w:ascii="Arial" w:hAnsi="Arial" w:cs="Arial"/>
          <w:sz w:val="24"/>
          <w:szCs w:val="24"/>
        </w:rPr>
        <w:t>,</w:t>
      </w:r>
      <w:r w:rsidR="008C2BED" w:rsidRPr="00BF110B">
        <w:rPr>
          <w:rFonts w:ascii="Arial" w:hAnsi="Arial" w:cs="Arial"/>
          <w:sz w:val="24"/>
          <w:szCs w:val="24"/>
        </w:rPr>
        <w:t xml:space="preserve"> CLÁR 202</w:t>
      </w:r>
      <w:r w:rsidR="00B147C8">
        <w:rPr>
          <w:rFonts w:ascii="Arial" w:hAnsi="Arial" w:cs="Arial"/>
          <w:sz w:val="24"/>
          <w:szCs w:val="24"/>
        </w:rPr>
        <w:t>1</w:t>
      </w:r>
      <w:r w:rsidR="00D56DEE" w:rsidRPr="00BF110B">
        <w:rPr>
          <w:rFonts w:ascii="Arial" w:hAnsi="Arial" w:cs="Arial"/>
          <w:sz w:val="24"/>
          <w:szCs w:val="24"/>
        </w:rPr>
        <w:t xml:space="preserve"> </w:t>
      </w:r>
      <w:r w:rsidR="0010755A" w:rsidRPr="00BF110B">
        <w:rPr>
          <w:rFonts w:ascii="Arial" w:hAnsi="Arial" w:cs="Arial"/>
          <w:sz w:val="24"/>
          <w:szCs w:val="24"/>
        </w:rPr>
        <w:t>once again sees the</w:t>
      </w:r>
      <w:r w:rsidR="00D56DEE" w:rsidRPr="00BF110B">
        <w:rPr>
          <w:rFonts w:ascii="Arial" w:hAnsi="Arial" w:cs="Arial"/>
          <w:sz w:val="24"/>
          <w:szCs w:val="24"/>
        </w:rPr>
        <w:t xml:space="preserve"> allocation of funding for Mobility and Cancer Care Transport</w:t>
      </w:r>
      <w:r w:rsidR="008064E2" w:rsidRPr="00BF110B">
        <w:rPr>
          <w:rFonts w:ascii="Arial" w:hAnsi="Arial" w:cs="Arial"/>
          <w:b/>
          <w:sz w:val="24"/>
          <w:szCs w:val="24"/>
        </w:rPr>
        <w:t xml:space="preserve"> </w:t>
      </w:r>
      <w:r w:rsidR="008064E2" w:rsidRPr="00BF110B">
        <w:rPr>
          <w:rFonts w:ascii="Arial" w:hAnsi="Arial" w:cs="Arial"/>
          <w:sz w:val="24"/>
          <w:szCs w:val="24"/>
        </w:rPr>
        <w:t>support</w:t>
      </w:r>
      <w:r w:rsidR="00D56DEE" w:rsidRPr="00BF110B">
        <w:rPr>
          <w:rFonts w:ascii="Arial" w:hAnsi="Arial" w:cs="Arial"/>
          <w:b/>
          <w:sz w:val="24"/>
          <w:szCs w:val="24"/>
        </w:rPr>
        <w:t>.</w:t>
      </w:r>
    </w:p>
    <w:p w14:paraId="3BC691D6" w14:textId="77777777" w:rsidR="002875E0" w:rsidRPr="00BF110B" w:rsidRDefault="002875E0" w:rsidP="002875E0">
      <w:pPr>
        <w:spacing w:after="0" w:line="360" w:lineRule="auto"/>
        <w:jc w:val="both"/>
        <w:rPr>
          <w:rFonts w:ascii="Arial" w:hAnsi="Arial" w:cs="Arial"/>
          <w:b/>
          <w:sz w:val="24"/>
          <w:szCs w:val="24"/>
        </w:rPr>
      </w:pPr>
    </w:p>
    <w:p w14:paraId="53FE919A" w14:textId="77777777" w:rsidR="00164E4C" w:rsidRPr="00BF110B" w:rsidRDefault="00D56DEE" w:rsidP="002875E0">
      <w:pPr>
        <w:spacing w:after="0" w:line="360" w:lineRule="auto"/>
        <w:contextualSpacing/>
        <w:jc w:val="both"/>
        <w:rPr>
          <w:rFonts w:ascii="Arial" w:hAnsi="Arial" w:cs="Arial"/>
          <w:sz w:val="24"/>
          <w:szCs w:val="24"/>
        </w:rPr>
      </w:pPr>
      <w:r w:rsidRPr="00BF110B">
        <w:rPr>
          <w:rFonts w:ascii="Arial" w:hAnsi="Arial" w:cs="Arial"/>
          <w:sz w:val="24"/>
          <w:szCs w:val="24"/>
        </w:rPr>
        <w:t>This measure will be operated directly by the Department of Rural and Community Development and is open to established organisations/groups that operate entirely on a voluntary basis and provide:</w:t>
      </w:r>
    </w:p>
    <w:p w14:paraId="53FE919B" w14:textId="77777777" w:rsidR="00F31539" w:rsidRPr="00BF110B" w:rsidRDefault="00F31539" w:rsidP="002875E0">
      <w:pPr>
        <w:pStyle w:val="ListParagraph"/>
        <w:numPr>
          <w:ilvl w:val="0"/>
          <w:numId w:val="27"/>
        </w:numPr>
        <w:spacing w:after="0" w:line="360" w:lineRule="auto"/>
        <w:jc w:val="both"/>
        <w:rPr>
          <w:rFonts w:ascii="Arial" w:hAnsi="Arial" w:cs="Arial"/>
          <w:sz w:val="24"/>
          <w:szCs w:val="24"/>
        </w:rPr>
      </w:pPr>
      <w:r w:rsidRPr="00BF110B">
        <w:rPr>
          <w:rFonts w:ascii="Arial" w:hAnsi="Arial" w:cs="Arial"/>
          <w:sz w:val="24"/>
          <w:szCs w:val="24"/>
        </w:rPr>
        <w:t xml:space="preserve">transport to/from day care/other medical/therapy/respite services for those </w:t>
      </w:r>
      <w:r w:rsidR="004B611C" w:rsidRPr="00BF110B">
        <w:rPr>
          <w:rFonts w:ascii="Arial" w:hAnsi="Arial" w:cs="Arial"/>
          <w:sz w:val="24"/>
          <w:szCs w:val="24"/>
        </w:rPr>
        <w:t xml:space="preserve">with significant mobility issues including </w:t>
      </w:r>
      <w:r w:rsidRPr="00BF110B">
        <w:rPr>
          <w:rFonts w:ascii="Arial" w:hAnsi="Arial" w:cs="Arial"/>
          <w:sz w:val="24"/>
          <w:szCs w:val="24"/>
        </w:rPr>
        <w:t>requiring specialised wheelchair accessible vehicles</w:t>
      </w:r>
      <w:r w:rsidR="004B611C" w:rsidRPr="00BF110B">
        <w:rPr>
          <w:rFonts w:ascii="Arial" w:hAnsi="Arial" w:cs="Arial"/>
          <w:sz w:val="24"/>
          <w:szCs w:val="24"/>
        </w:rPr>
        <w:t xml:space="preserve"> or</w:t>
      </w:r>
    </w:p>
    <w:p w14:paraId="53FE919C" w14:textId="553C23AC" w:rsidR="008064E2" w:rsidRPr="00BF110B" w:rsidRDefault="00E66BAC" w:rsidP="002875E0">
      <w:pPr>
        <w:pStyle w:val="ListParagraph"/>
        <w:numPr>
          <w:ilvl w:val="0"/>
          <w:numId w:val="27"/>
        </w:numPr>
        <w:spacing w:after="0" w:line="360" w:lineRule="auto"/>
        <w:jc w:val="both"/>
        <w:rPr>
          <w:rFonts w:ascii="Arial" w:hAnsi="Arial" w:cs="Arial"/>
          <w:sz w:val="24"/>
          <w:szCs w:val="24"/>
        </w:rPr>
      </w:pPr>
      <w:r>
        <w:rPr>
          <w:rFonts w:ascii="Arial" w:hAnsi="Arial" w:cs="Arial"/>
          <w:sz w:val="24"/>
          <w:szCs w:val="24"/>
        </w:rPr>
        <w:lastRenderedPageBreak/>
        <w:t xml:space="preserve">transport </w:t>
      </w:r>
      <w:r w:rsidR="00164E4C" w:rsidRPr="00BF110B">
        <w:rPr>
          <w:rFonts w:ascii="Arial" w:hAnsi="Arial" w:cs="Arial"/>
          <w:sz w:val="24"/>
          <w:szCs w:val="24"/>
        </w:rPr>
        <w:t>to/from designated cancer treatment hospitals/centres under the National Cancer Care Programme</w:t>
      </w:r>
      <w:r w:rsidR="004B611C" w:rsidRPr="00BF110B">
        <w:rPr>
          <w:rFonts w:ascii="Arial" w:hAnsi="Arial" w:cs="Arial"/>
          <w:sz w:val="24"/>
          <w:szCs w:val="24"/>
        </w:rPr>
        <w:t>.</w:t>
      </w:r>
      <w:r w:rsidR="00164E4C" w:rsidRPr="00BF110B">
        <w:rPr>
          <w:rFonts w:ascii="Arial" w:hAnsi="Arial" w:cs="Arial"/>
          <w:sz w:val="24"/>
          <w:szCs w:val="24"/>
        </w:rPr>
        <w:t xml:space="preserve"> </w:t>
      </w:r>
    </w:p>
    <w:p w14:paraId="53FE919D" w14:textId="77777777" w:rsidR="008064E2" w:rsidRPr="00BF110B" w:rsidRDefault="008064E2" w:rsidP="002875E0">
      <w:pPr>
        <w:spacing w:after="0" w:line="360" w:lineRule="auto"/>
        <w:jc w:val="both"/>
        <w:rPr>
          <w:rFonts w:ascii="Arial" w:hAnsi="Arial" w:cs="Arial"/>
          <w:b/>
          <w:sz w:val="24"/>
          <w:szCs w:val="24"/>
        </w:rPr>
      </w:pPr>
    </w:p>
    <w:p w14:paraId="747CD664" w14:textId="77777777" w:rsidR="00F409B8" w:rsidRPr="00BF110B" w:rsidRDefault="00F409B8" w:rsidP="002875E0">
      <w:pPr>
        <w:spacing w:after="0" w:line="360" w:lineRule="auto"/>
        <w:contextualSpacing/>
        <w:jc w:val="both"/>
        <w:rPr>
          <w:rFonts w:ascii="Arial" w:hAnsi="Arial" w:cs="Arial"/>
          <w:sz w:val="24"/>
          <w:szCs w:val="24"/>
        </w:rPr>
      </w:pPr>
      <w:r w:rsidRPr="00BF110B">
        <w:rPr>
          <w:rFonts w:ascii="Arial" w:hAnsi="Arial" w:cs="Arial"/>
          <w:b/>
          <w:sz w:val="24"/>
          <w:szCs w:val="24"/>
        </w:rPr>
        <w:t>Eligible Costs</w:t>
      </w:r>
    </w:p>
    <w:p w14:paraId="74399D28" w14:textId="708E0EE8" w:rsidR="00F409B8" w:rsidRDefault="00F409B8" w:rsidP="002875E0">
      <w:pPr>
        <w:spacing w:after="0" w:line="360" w:lineRule="auto"/>
        <w:contextualSpacing/>
        <w:jc w:val="both"/>
        <w:rPr>
          <w:rFonts w:ascii="Arial" w:hAnsi="Arial" w:cs="Arial"/>
          <w:sz w:val="24"/>
          <w:szCs w:val="24"/>
        </w:rPr>
      </w:pPr>
      <w:r w:rsidRPr="00BF110B">
        <w:rPr>
          <w:rFonts w:ascii="Arial" w:hAnsi="Arial" w:cs="Arial"/>
          <w:sz w:val="24"/>
          <w:szCs w:val="24"/>
        </w:rPr>
        <w:t>The scheme will cover the cost of a vehicle and/or the fit out of a vehicle where necessary. Applicants should provide full details regarding the costs associated with the purchase and/o</w:t>
      </w:r>
      <w:r w:rsidR="001A636D">
        <w:rPr>
          <w:rFonts w:ascii="Arial" w:hAnsi="Arial" w:cs="Arial"/>
          <w:sz w:val="24"/>
          <w:szCs w:val="24"/>
        </w:rPr>
        <w:t>r fit out of proposed vehicles as follows;</w:t>
      </w:r>
    </w:p>
    <w:p w14:paraId="3601F4CA" w14:textId="0322507A" w:rsidR="001A636D" w:rsidRPr="006E15C0" w:rsidRDefault="001A636D" w:rsidP="002875E0">
      <w:pPr>
        <w:pStyle w:val="ListParagraph"/>
        <w:numPr>
          <w:ilvl w:val="0"/>
          <w:numId w:val="43"/>
        </w:numPr>
        <w:spacing w:after="0" w:line="360" w:lineRule="auto"/>
        <w:jc w:val="both"/>
        <w:rPr>
          <w:rFonts w:ascii="Arial" w:hAnsi="Arial" w:cs="Arial"/>
          <w:sz w:val="24"/>
          <w:szCs w:val="24"/>
        </w:rPr>
      </w:pPr>
      <w:r w:rsidRPr="006E15C0">
        <w:rPr>
          <w:rFonts w:ascii="Arial" w:hAnsi="Arial" w:cs="Arial"/>
          <w:sz w:val="24"/>
          <w:szCs w:val="24"/>
        </w:rPr>
        <w:t>Any vehicle funded must be in good condition and not more than 5 years old.</w:t>
      </w:r>
    </w:p>
    <w:p w14:paraId="580461AF" w14:textId="6DE11CF3" w:rsidR="001A636D" w:rsidRPr="006E15C0" w:rsidRDefault="001A636D" w:rsidP="002875E0">
      <w:pPr>
        <w:pStyle w:val="ListParagraph"/>
        <w:numPr>
          <w:ilvl w:val="0"/>
          <w:numId w:val="43"/>
        </w:numPr>
        <w:overflowPunct w:val="0"/>
        <w:autoSpaceDE w:val="0"/>
        <w:autoSpaceDN w:val="0"/>
        <w:adjustRightInd w:val="0"/>
        <w:spacing w:after="0" w:line="360" w:lineRule="auto"/>
        <w:jc w:val="both"/>
        <w:textAlignment w:val="baseline"/>
        <w:rPr>
          <w:rFonts w:ascii="Arial" w:hAnsi="Arial" w:cs="Arial"/>
          <w:sz w:val="24"/>
          <w:szCs w:val="24"/>
        </w:rPr>
      </w:pPr>
      <w:r w:rsidRPr="006E15C0">
        <w:rPr>
          <w:rFonts w:ascii="Arial" w:hAnsi="Arial" w:cs="Arial"/>
          <w:sz w:val="24"/>
          <w:szCs w:val="24"/>
        </w:rPr>
        <w:t>Any vehi</w:t>
      </w:r>
      <w:r w:rsidR="00A57BF4" w:rsidRPr="006E15C0">
        <w:rPr>
          <w:rFonts w:ascii="Arial" w:hAnsi="Arial" w:cs="Arial"/>
          <w:sz w:val="24"/>
          <w:szCs w:val="24"/>
        </w:rPr>
        <w:t>cle(s) funded</w:t>
      </w:r>
      <w:r w:rsidRPr="006E15C0">
        <w:rPr>
          <w:rFonts w:ascii="Arial" w:hAnsi="Arial" w:cs="Arial"/>
          <w:sz w:val="24"/>
          <w:szCs w:val="24"/>
        </w:rPr>
        <w:t xml:space="preserve"> is used solely for the activities outlined and not for any commercial transport routes and </w:t>
      </w:r>
    </w:p>
    <w:p w14:paraId="105564E2" w14:textId="6DEF3DD4" w:rsidR="00A57BF4" w:rsidRDefault="00A57BF4" w:rsidP="002875E0">
      <w:pPr>
        <w:pStyle w:val="ListParagraph"/>
        <w:numPr>
          <w:ilvl w:val="0"/>
          <w:numId w:val="43"/>
        </w:numPr>
        <w:overflowPunct w:val="0"/>
        <w:autoSpaceDE w:val="0"/>
        <w:autoSpaceDN w:val="0"/>
        <w:adjustRightInd w:val="0"/>
        <w:spacing w:after="0" w:line="360" w:lineRule="auto"/>
        <w:jc w:val="both"/>
        <w:textAlignment w:val="baseline"/>
        <w:rPr>
          <w:rFonts w:ascii="Arial" w:hAnsi="Arial" w:cs="Arial"/>
          <w:sz w:val="24"/>
          <w:szCs w:val="24"/>
        </w:rPr>
      </w:pPr>
      <w:r w:rsidRPr="006E15C0">
        <w:rPr>
          <w:rFonts w:ascii="Arial" w:hAnsi="Arial" w:cs="Arial"/>
          <w:sz w:val="24"/>
          <w:szCs w:val="24"/>
        </w:rPr>
        <w:t>The Department must be acknowledged in signage on the vehicle.</w:t>
      </w:r>
    </w:p>
    <w:p w14:paraId="0E23D3D9" w14:textId="4B67A068" w:rsidR="00735F4F" w:rsidRPr="006E15C0" w:rsidRDefault="00735F4F" w:rsidP="002875E0">
      <w:pPr>
        <w:pStyle w:val="ListParagraph"/>
        <w:numPr>
          <w:ilvl w:val="0"/>
          <w:numId w:val="43"/>
        </w:numPr>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sz w:val="24"/>
          <w:szCs w:val="24"/>
        </w:rPr>
        <w:t>Only one vehicle per ‘Branch’</w:t>
      </w:r>
      <w:r w:rsidR="000D0C45">
        <w:rPr>
          <w:rFonts w:ascii="Arial" w:hAnsi="Arial" w:cs="Arial"/>
          <w:sz w:val="24"/>
          <w:szCs w:val="24"/>
        </w:rPr>
        <w:t xml:space="preserve"> of regional/National organisation</w:t>
      </w:r>
      <w:r>
        <w:rPr>
          <w:rFonts w:ascii="Arial" w:hAnsi="Arial" w:cs="Arial"/>
          <w:sz w:val="24"/>
          <w:szCs w:val="24"/>
        </w:rPr>
        <w:t xml:space="preserve"> will be considered. </w:t>
      </w:r>
    </w:p>
    <w:p w14:paraId="2D9C5575" w14:textId="5B96E05E" w:rsidR="002C0F19" w:rsidRPr="005149C6" w:rsidRDefault="002C0F19" w:rsidP="002875E0">
      <w:pPr>
        <w:spacing w:after="0" w:line="360" w:lineRule="auto"/>
        <w:contextualSpacing/>
        <w:jc w:val="both"/>
        <w:rPr>
          <w:rFonts w:ascii="Arial" w:hAnsi="Arial" w:cs="Arial"/>
          <w:sz w:val="24"/>
          <w:szCs w:val="24"/>
        </w:rPr>
      </w:pPr>
    </w:p>
    <w:p w14:paraId="2D872476" w14:textId="6E526C48" w:rsidR="00F409B8" w:rsidRPr="00BF110B" w:rsidRDefault="00F409B8" w:rsidP="002875E0">
      <w:pPr>
        <w:spacing w:after="0" w:line="360" w:lineRule="auto"/>
        <w:contextualSpacing/>
        <w:jc w:val="both"/>
        <w:rPr>
          <w:rFonts w:ascii="Arial" w:hAnsi="Arial" w:cs="Arial"/>
          <w:sz w:val="24"/>
          <w:szCs w:val="24"/>
        </w:rPr>
      </w:pPr>
      <w:r w:rsidRPr="00BF110B">
        <w:rPr>
          <w:rFonts w:ascii="Arial" w:hAnsi="Arial" w:cs="Arial"/>
          <w:sz w:val="24"/>
          <w:szCs w:val="24"/>
        </w:rPr>
        <w:t>The scheme will not cover any ongoing running costs such as insurance, maintenance, fuel etc. Applicant organisations will be required to outline how they will manage the ongoing operation of the vehicle.</w:t>
      </w:r>
    </w:p>
    <w:p w14:paraId="623CDA05" w14:textId="77777777" w:rsidR="00F409B8" w:rsidRDefault="00F409B8" w:rsidP="002875E0">
      <w:pPr>
        <w:spacing w:after="0" w:line="360" w:lineRule="auto"/>
        <w:jc w:val="both"/>
        <w:rPr>
          <w:rFonts w:ascii="Arial" w:hAnsi="Arial" w:cs="Arial"/>
          <w:b/>
          <w:sz w:val="24"/>
          <w:szCs w:val="24"/>
        </w:rPr>
      </w:pPr>
    </w:p>
    <w:p w14:paraId="53FE919F" w14:textId="2E4683D9" w:rsidR="00C2496B" w:rsidRPr="00BF110B" w:rsidRDefault="00C2496B" w:rsidP="002875E0">
      <w:pPr>
        <w:spacing w:after="0" w:line="360" w:lineRule="auto"/>
        <w:jc w:val="both"/>
        <w:rPr>
          <w:rFonts w:ascii="Arial" w:hAnsi="Arial" w:cs="Arial"/>
          <w:sz w:val="24"/>
          <w:szCs w:val="24"/>
        </w:rPr>
      </w:pPr>
      <w:r w:rsidRPr="00BF110B">
        <w:rPr>
          <w:rFonts w:ascii="Arial" w:hAnsi="Arial" w:cs="Arial"/>
          <w:b/>
          <w:sz w:val="24"/>
          <w:szCs w:val="24"/>
        </w:rPr>
        <w:t>Eligible Applicants</w:t>
      </w:r>
    </w:p>
    <w:p w14:paraId="53FE91A0" w14:textId="4806E379" w:rsidR="00F35865" w:rsidRPr="00BF110B" w:rsidRDefault="00C2496B" w:rsidP="002875E0">
      <w:pPr>
        <w:spacing w:after="0" w:line="360" w:lineRule="auto"/>
        <w:contextualSpacing/>
        <w:jc w:val="both"/>
        <w:rPr>
          <w:rFonts w:ascii="Arial" w:hAnsi="Arial" w:cs="Arial"/>
          <w:sz w:val="24"/>
          <w:szCs w:val="24"/>
        </w:rPr>
      </w:pPr>
      <w:r w:rsidRPr="00BF110B">
        <w:rPr>
          <w:rFonts w:ascii="Arial" w:hAnsi="Arial" w:cs="Arial"/>
          <w:sz w:val="24"/>
          <w:szCs w:val="24"/>
        </w:rPr>
        <w:t xml:space="preserve">The measure </w:t>
      </w:r>
      <w:r w:rsidR="00B755CE" w:rsidRPr="00BF110B">
        <w:rPr>
          <w:rFonts w:ascii="Arial" w:hAnsi="Arial" w:cs="Arial"/>
          <w:sz w:val="24"/>
          <w:szCs w:val="24"/>
        </w:rPr>
        <w:t>is</w:t>
      </w:r>
      <w:r w:rsidRPr="00BF110B">
        <w:rPr>
          <w:rFonts w:ascii="Arial" w:hAnsi="Arial" w:cs="Arial"/>
          <w:sz w:val="24"/>
          <w:szCs w:val="24"/>
        </w:rPr>
        <w:t xml:space="preserve"> </w:t>
      </w:r>
      <w:r w:rsidR="00C12AB6" w:rsidRPr="00BF110B">
        <w:rPr>
          <w:rFonts w:ascii="Arial" w:hAnsi="Arial" w:cs="Arial"/>
          <w:sz w:val="24"/>
          <w:szCs w:val="24"/>
        </w:rPr>
        <w:t xml:space="preserve">open to </w:t>
      </w:r>
      <w:r w:rsidR="00F2672B" w:rsidRPr="00BF110B">
        <w:rPr>
          <w:rFonts w:ascii="Arial" w:hAnsi="Arial" w:cs="Arial"/>
          <w:b/>
          <w:sz w:val="24"/>
          <w:szCs w:val="24"/>
        </w:rPr>
        <w:t>established</w:t>
      </w:r>
      <w:r w:rsidR="00E57E6D" w:rsidRPr="00BF110B">
        <w:rPr>
          <w:rFonts w:ascii="Arial" w:hAnsi="Arial" w:cs="Arial"/>
          <w:b/>
          <w:sz w:val="24"/>
          <w:szCs w:val="24"/>
        </w:rPr>
        <w:t xml:space="preserve">, voluntary </w:t>
      </w:r>
      <w:r w:rsidR="00C12AB6" w:rsidRPr="00BF110B">
        <w:rPr>
          <w:rFonts w:ascii="Arial" w:hAnsi="Arial" w:cs="Arial"/>
          <w:b/>
          <w:sz w:val="24"/>
          <w:szCs w:val="24"/>
        </w:rPr>
        <w:t>organisations/groups</w:t>
      </w:r>
      <w:r w:rsidR="00C12AB6" w:rsidRPr="00BF110B">
        <w:rPr>
          <w:rFonts w:ascii="Arial" w:hAnsi="Arial" w:cs="Arial"/>
          <w:sz w:val="24"/>
          <w:szCs w:val="24"/>
        </w:rPr>
        <w:t xml:space="preserve"> that operate </w:t>
      </w:r>
      <w:r w:rsidR="00C12AB6" w:rsidRPr="00BF110B">
        <w:rPr>
          <w:rFonts w:ascii="Arial" w:hAnsi="Arial" w:cs="Arial"/>
          <w:b/>
          <w:sz w:val="24"/>
          <w:szCs w:val="24"/>
        </w:rPr>
        <w:t>on a voluntary basis</w:t>
      </w:r>
      <w:r w:rsidR="00D06E49" w:rsidRPr="00BF110B">
        <w:rPr>
          <w:rFonts w:ascii="Arial" w:hAnsi="Arial" w:cs="Arial"/>
          <w:b/>
          <w:sz w:val="24"/>
          <w:szCs w:val="24"/>
        </w:rPr>
        <w:t>,</w:t>
      </w:r>
      <w:r w:rsidR="00C12AB6" w:rsidRPr="00BF110B">
        <w:rPr>
          <w:rFonts w:ascii="Arial" w:hAnsi="Arial" w:cs="Arial"/>
          <w:sz w:val="24"/>
          <w:szCs w:val="24"/>
        </w:rPr>
        <w:t xml:space="preserve"> </w:t>
      </w:r>
      <w:r w:rsidR="00F1176F" w:rsidRPr="00BF110B">
        <w:rPr>
          <w:rFonts w:ascii="Arial" w:hAnsi="Arial" w:cs="Arial"/>
          <w:sz w:val="24"/>
          <w:szCs w:val="24"/>
        </w:rPr>
        <w:t xml:space="preserve">and </w:t>
      </w:r>
      <w:r w:rsidR="00C12AB6" w:rsidRPr="00BF110B">
        <w:rPr>
          <w:rFonts w:ascii="Arial" w:hAnsi="Arial" w:cs="Arial"/>
          <w:sz w:val="24"/>
          <w:szCs w:val="24"/>
        </w:rPr>
        <w:t xml:space="preserve">are involved in </w:t>
      </w:r>
      <w:r w:rsidR="00435B6A" w:rsidRPr="00BF110B">
        <w:rPr>
          <w:rFonts w:ascii="Arial" w:hAnsi="Arial" w:cs="Arial"/>
          <w:sz w:val="24"/>
          <w:szCs w:val="24"/>
        </w:rPr>
        <w:t>the provision of transport services</w:t>
      </w:r>
      <w:r w:rsidR="001A6369" w:rsidRPr="00BF110B">
        <w:rPr>
          <w:rFonts w:ascii="Arial" w:hAnsi="Arial" w:cs="Arial"/>
          <w:sz w:val="24"/>
          <w:szCs w:val="24"/>
        </w:rPr>
        <w:t xml:space="preserve">, </w:t>
      </w:r>
      <w:r w:rsidR="00435B6A" w:rsidRPr="00BF110B">
        <w:rPr>
          <w:rFonts w:ascii="Arial" w:hAnsi="Arial" w:cs="Arial"/>
          <w:b/>
          <w:sz w:val="24"/>
          <w:szCs w:val="24"/>
        </w:rPr>
        <w:t>free of charge</w:t>
      </w:r>
      <w:r w:rsidR="00435B6A" w:rsidRPr="00BF110B">
        <w:rPr>
          <w:rFonts w:ascii="Arial" w:hAnsi="Arial" w:cs="Arial"/>
          <w:sz w:val="24"/>
          <w:szCs w:val="24"/>
        </w:rPr>
        <w:t xml:space="preserve">, to persons requiring wheelchair accessible vehicles </w:t>
      </w:r>
      <w:r w:rsidR="001A6369" w:rsidRPr="00BF110B">
        <w:rPr>
          <w:rFonts w:ascii="Arial" w:hAnsi="Arial" w:cs="Arial"/>
          <w:sz w:val="24"/>
          <w:szCs w:val="24"/>
        </w:rPr>
        <w:t xml:space="preserve">to access day care/other medical/therapy/respite services </w:t>
      </w:r>
      <w:r w:rsidR="00435B6A" w:rsidRPr="00BF110B">
        <w:rPr>
          <w:rFonts w:ascii="Arial" w:hAnsi="Arial" w:cs="Arial"/>
          <w:sz w:val="24"/>
          <w:szCs w:val="24"/>
        </w:rPr>
        <w:t>and</w:t>
      </w:r>
      <w:r w:rsidR="001A6369" w:rsidRPr="00BF110B">
        <w:rPr>
          <w:rFonts w:ascii="Arial" w:hAnsi="Arial" w:cs="Arial"/>
          <w:sz w:val="24"/>
          <w:szCs w:val="24"/>
        </w:rPr>
        <w:t>/or</w:t>
      </w:r>
      <w:r w:rsidR="00435B6A" w:rsidRPr="00BF110B">
        <w:rPr>
          <w:rFonts w:ascii="Arial" w:hAnsi="Arial" w:cs="Arial"/>
          <w:sz w:val="24"/>
          <w:szCs w:val="24"/>
        </w:rPr>
        <w:t xml:space="preserve"> those requiring transport to/from hospitals</w:t>
      </w:r>
      <w:r w:rsidRPr="00BF110B">
        <w:rPr>
          <w:rFonts w:ascii="Arial" w:hAnsi="Arial" w:cs="Arial"/>
          <w:sz w:val="24"/>
          <w:szCs w:val="24"/>
        </w:rPr>
        <w:t xml:space="preserve"> for</w:t>
      </w:r>
      <w:r w:rsidR="00435B6A" w:rsidRPr="00BF110B">
        <w:rPr>
          <w:rFonts w:ascii="Arial" w:hAnsi="Arial" w:cs="Arial"/>
          <w:sz w:val="24"/>
          <w:szCs w:val="24"/>
        </w:rPr>
        <w:t xml:space="preserve"> treatments </w:t>
      </w:r>
      <w:r w:rsidR="001A6369" w:rsidRPr="00BF110B">
        <w:rPr>
          <w:rFonts w:ascii="Arial" w:hAnsi="Arial" w:cs="Arial"/>
          <w:sz w:val="24"/>
          <w:szCs w:val="24"/>
        </w:rPr>
        <w:t>under the National Cancer Care Programme</w:t>
      </w:r>
      <w:r w:rsidR="00A67F54" w:rsidRPr="00BF110B">
        <w:rPr>
          <w:rFonts w:ascii="Arial" w:hAnsi="Arial" w:cs="Arial"/>
          <w:sz w:val="24"/>
          <w:szCs w:val="24"/>
        </w:rPr>
        <w:t xml:space="preserve"> (list of designated hospitals/centres attached</w:t>
      </w:r>
      <w:r w:rsidR="0097735B">
        <w:rPr>
          <w:rFonts w:ascii="Arial" w:hAnsi="Arial" w:cs="Arial"/>
          <w:sz w:val="24"/>
          <w:szCs w:val="24"/>
        </w:rPr>
        <w:t xml:space="preserve"> in Appendix</w:t>
      </w:r>
      <w:r w:rsidR="007C431C">
        <w:rPr>
          <w:rFonts w:ascii="Arial" w:hAnsi="Arial" w:cs="Arial"/>
          <w:sz w:val="24"/>
          <w:szCs w:val="24"/>
        </w:rPr>
        <w:t xml:space="preserve"> 2</w:t>
      </w:r>
      <w:r w:rsidR="00A67F54" w:rsidRPr="00BF110B">
        <w:rPr>
          <w:rFonts w:ascii="Arial" w:hAnsi="Arial" w:cs="Arial"/>
          <w:sz w:val="24"/>
          <w:szCs w:val="24"/>
        </w:rPr>
        <w:t>)</w:t>
      </w:r>
      <w:r w:rsidR="00F1176F" w:rsidRPr="00BF110B">
        <w:rPr>
          <w:rFonts w:ascii="Arial" w:hAnsi="Arial" w:cs="Arial"/>
          <w:sz w:val="24"/>
          <w:szCs w:val="24"/>
        </w:rPr>
        <w:t xml:space="preserve">. </w:t>
      </w:r>
    </w:p>
    <w:p w14:paraId="53FE91A1" w14:textId="77777777" w:rsidR="00C2496B" w:rsidRPr="00BF110B" w:rsidRDefault="00C2496B" w:rsidP="002875E0">
      <w:pPr>
        <w:spacing w:after="0" w:line="360" w:lineRule="auto"/>
        <w:contextualSpacing/>
        <w:jc w:val="both"/>
        <w:rPr>
          <w:rFonts w:ascii="Arial" w:hAnsi="Arial" w:cs="Arial"/>
          <w:b/>
          <w:sz w:val="24"/>
          <w:szCs w:val="24"/>
        </w:rPr>
      </w:pPr>
    </w:p>
    <w:p w14:paraId="681D5AD0" w14:textId="77777777" w:rsidR="00144325" w:rsidRDefault="00C2496B" w:rsidP="002875E0">
      <w:pPr>
        <w:spacing w:after="0" w:line="360" w:lineRule="auto"/>
        <w:contextualSpacing/>
        <w:jc w:val="both"/>
        <w:rPr>
          <w:rFonts w:ascii="Arial" w:hAnsi="Arial" w:cs="Arial"/>
          <w:sz w:val="24"/>
          <w:szCs w:val="24"/>
        </w:rPr>
      </w:pPr>
      <w:r w:rsidRPr="00BF110B">
        <w:rPr>
          <w:rFonts w:ascii="Arial" w:hAnsi="Arial" w:cs="Arial"/>
          <w:sz w:val="24"/>
          <w:szCs w:val="24"/>
        </w:rPr>
        <w:t>S</w:t>
      </w:r>
      <w:r w:rsidR="001A6369" w:rsidRPr="00BF110B">
        <w:rPr>
          <w:rFonts w:ascii="Arial" w:hAnsi="Arial" w:cs="Arial"/>
          <w:sz w:val="24"/>
          <w:szCs w:val="24"/>
        </w:rPr>
        <w:t xml:space="preserve">upport will be made available to applicant groups/organisations </w:t>
      </w:r>
      <w:r w:rsidRPr="00BF110B">
        <w:rPr>
          <w:rFonts w:ascii="Arial" w:hAnsi="Arial" w:cs="Arial"/>
          <w:sz w:val="24"/>
          <w:szCs w:val="24"/>
        </w:rPr>
        <w:t xml:space="preserve">that </w:t>
      </w:r>
      <w:r w:rsidR="001A6369" w:rsidRPr="00BF110B">
        <w:rPr>
          <w:rFonts w:ascii="Arial" w:hAnsi="Arial" w:cs="Arial"/>
          <w:sz w:val="24"/>
          <w:szCs w:val="24"/>
        </w:rPr>
        <w:t xml:space="preserve">are </w:t>
      </w:r>
      <w:r w:rsidR="001A6369" w:rsidRPr="00BF110B">
        <w:rPr>
          <w:rFonts w:ascii="Arial" w:hAnsi="Arial" w:cs="Arial"/>
          <w:b/>
          <w:sz w:val="24"/>
          <w:szCs w:val="24"/>
        </w:rPr>
        <w:t>formally established</w:t>
      </w:r>
      <w:r w:rsidR="001A6369" w:rsidRPr="00BF110B">
        <w:rPr>
          <w:rFonts w:ascii="Arial" w:hAnsi="Arial" w:cs="Arial"/>
          <w:sz w:val="24"/>
          <w:szCs w:val="24"/>
        </w:rPr>
        <w:t xml:space="preserve"> e.g. registered charity or not for profit etc. Support will </w:t>
      </w:r>
      <w:r w:rsidR="001A6369" w:rsidRPr="00BF110B">
        <w:rPr>
          <w:rFonts w:ascii="Arial" w:hAnsi="Arial" w:cs="Arial"/>
          <w:b/>
          <w:sz w:val="24"/>
          <w:szCs w:val="24"/>
        </w:rPr>
        <w:t>not</w:t>
      </w:r>
      <w:r w:rsidR="001A6369" w:rsidRPr="00BF110B">
        <w:rPr>
          <w:rFonts w:ascii="Arial" w:hAnsi="Arial" w:cs="Arial"/>
          <w:sz w:val="24"/>
          <w:szCs w:val="24"/>
        </w:rPr>
        <w:t xml:space="preserve"> be made available to individuals</w:t>
      </w:r>
      <w:r w:rsidR="00963374" w:rsidRPr="00BF110B">
        <w:rPr>
          <w:rFonts w:ascii="Arial" w:hAnsi="Arial" w:cs="Arial"/>
          <w:sz w:val="24"/>
          <w:szCs w:val="24"/>
        </w:rPr>
        <w:t xml:space="preserve"> or ad hoc groups</w:t>
      </w:r>
      <w:r w:rsidR="00144325">
        <w:rPr>
          <w:rFonts w:ascii="Arial" w:hAnsi="Arial" w:cs="Arial"/>
          <w:sz w:val="24"/>
          <w:szCs w:val="24"/>
        </w:rPr>
        <w:t xml:space="preserve">. </w:t>
      </w:r>
      <w:r w:rsidR="00BF110B" w:rsidRPr="00144325">
        <w:rPr>
          <w:rFonts w:ascii="Arial" w:hAnsi="Arial" w:cs="Arial"/>
          <w:sz w:val="24"/>
          <w:szCs w:val="24"/>
        </w:rPr>
        <w:t>I</w:t>
      </w:r>
      <w:r w:rsidR="0094035B" w:rsidRPr="00144325">
        <w:rPr>
          <w:rFonts w:ascii="Arial" w:hAnsi="Arial" w:cs="Arial"/>
          <w:sz w:val="24"/>
          <w:szCs w:val="24"/>
        </w:rPr>
        <w:t xml:space="preserve">t </w:t>
      </w:r>
      <w:r w:rsidR="00C12AB6" w:rsidRPr="00144325">
        <w:rPr>
          <w:rFonts w:ascii="Arial" w:hAnsi="Arial" w:cs="Arial"/>
          <w:sz w:val="24"/>
          <w:szCs w:val="24"/>
        </w:rPr>
        <w:t>will be necessary to provide</w:t>
      </w:r>
      <w:r w:rsidR="00144325">
        <w:rPr>
          <w:rFonts w:ascii="Arial" w:hAnsi="Arial" w:cs="Arial"/>
          <w:sz w:val="24"/>
          <w:szCs w:val="24"/>
        </w:rPr>
        <w:t>:</w:t>
      </w:r>
    </w:p>
    <w:p w14:paraId="0648FD80" w14:textId="287E5CED" w:rsidR="00BF110B" w:rsidRPr="00144325" w:rsidRDefault="00C12AB6" w:rsidP="002875E0">
      <w:pPr>
        <w:pStyle w:val="ListParagraph"/>
        <w:numPr>
          <w:ilvl w:val="0"/>
          <w:numId w:val="37"/>
        </w:numPr>
        <w:spacing w:after="0" w:line="360" w:lineRule="auto"/>
        <w:jc w:val="both"/>
        <w:rPr>
          <w:rFonts w:ascii="Arial" w:hAnsi="Arial" w:cs="Arial"/>
          <w:sz w:val="24"/>
          <w:szCs w:val="24"/>
        </w:rPr>
      </w:pPr>
      <w:r w:rsidRPr="00144325">
        <w:rPr>
          <w:rFonts w:ascii="Arial" w:hAnsi="Arial" w:cs="Arial"/>
          <w:sz w:val="24"/>
          <w:szCs w:val="24"/>
        </w:rPr>
        <w:t>information</w:t>
      </w:r>
      <w:r w:rsidR="00843B24" w:rsidRPr="00144325">
        <w:rPr>
          <w:rFonts w:ascii="Arial" w:hAnsi="Arial" w:cs="Arial"/>
          <w:sz w:val="24"/>
          <w:szCs w:val="24"/>
        </w:rPr>
        <w:t>/</w:t>
      </w:r>
      <w:r w:rsidR="00D06E49" w:rsidRPr="00144325">
        <w:rPr>
          <w:rFonts w:ascii="Arial" w:hAnsi="Arial" w:cs="Arial"/>
          <w:sz w:val="24"/>
          <w:szCs w:val="24"/>
        </w:rPr>
        <w:t xml:space="preserve">certification </w:t>
      </w:r>
      <w:r w:rsidR="00F2672B" w:rsidRPr="00144325">
        <w:rPr>
          <w:rFonts w:ascii="Arial" w:hAnsi="Arial" w:cs="Arial"/>
          <w:sz w:val="24"/>
          <w:szCs w:val="24"/>
        </w:rPr>
        <w:t xml:space="preserve">regarding the formal establishment </w:t>
      </w:r>
      <w:r w:rsidR="0094035B" w:rsidRPr="00144325">
        <w:rPr>
          <w:rFonts w:ascii="Arial" w:hAnsi="Arial" w:cs="Arial"/>
          <w:sz w:val="24"/>
          <w:szCs w:val="24"/>
        </w:rPr>
        <w:t xml:space="preserve">of the group/organisation </w:t>
      </w:r>
      <w:r w:rsidR="00FD725F" w:rsidRPr="00144325">
        <w:rPr>
          <w:rFonts w:ascii="Arial" w:hAnsi="Arial" w:cs="Arial"/>
          <w:sz w:val="24"/>
          <w:szCs w:val="24"/>
        </w:rPr>
        <w:t>e.g. M</w:t>
      </w:r>
      <w:r w:rsidR="001A6369" w:rsidRPr="00144325">
        <w:rPr>
          <w:rFonts w:ascii="Arial" w:hAnsi="Arial" w:cs="Arial"/>
          <w:sz w:val="24"/>
          <w:szCs w:val="24"/>
        </w:rPr>
        <w:t>emo</w:t>
      </w:r>
      <w:r w:rsidR="00FD725F" w:rsidRPr="00144325">
        <w:rPr>
          <w:rFonts w:ascii="Arial" w:hAnsi="Arial" w:cs="Arial"/>
          <w:sz w:val="24"/>
          <w:szCs w:val="24"/>
        </w:rPr>
        <w:t>randa</w:t>
      </w:r>
      <w:r w:rsidR="001A6369" w:rsidRPr="00144325">
        <w:rPr>
          <w:rFonts w:ascii="Arial" w:hAnsi="Arial" w:cs="Arial"/>
          <w:sz w:val="24"/>
          <w:szCs w:val="24"/>
        </w:rPr>
        <w:t xml:space="preserve"> and </w:t>
      </w:r>
      <w:r w:rsidR="00FD725F" w:rsidRPr="00144325">
        <w:rPr>
          <w:rFonts w:ascii="Arial" w:hAnsi="Arial" w:cs="Arial"/>
          <w:sz w:val="24"/>
          <w:szCs w:val="24"/>
        </w:rPr>
        <w:t>A</w:t>
      </w:r>
      <w:r w:rsidR="001A6369" w:rsidRPr="00144325">
        <w:rPr>
          <w:rFonts w:ascii="Arial" w:hAnsi="Arial" w:cs="Arial"/>
          <w:sz w:val="24"/>
          <w:szCs w:val="24"/>
        </w:rPr>
        <w:t xml:space="preserve">rticles of </w:t>
      </w:r>
      <w:r w:rsidR="00FD725F" w:rsidRPr="00144325">
        <w:rPr>
          <w:rFonts w:ascii="Arial" w:hAnsi="Arial" w:cs="Arial"/>
          <w:sz w:val="24"/>
          <w:szCs w:val="24"/>
        </w:rPr>
        <w:t>A</w:t>
      </w:r>
      <w:r w:rsidR="001A6369" w:rsidRPr="00144325">
        <w:rPr>
          <w:rFonts w:ascii="Arial" w:hAnsi="Arial" w:cs="Arial"/>
          <w:sz w:val="24"/>
          <w:szCs w:val="24"/>
        </w:rPr>
        <w:t>ssociation</w:t>
      </w:r>
      <w:r w:rsidR="00BF110B" w:rsidRPr="00144325">
        <w:rPr>
          <w:rFonts w:ascii="Arial" w:hAnsi="Arial" w:cs="Arial"/>
          <w:sz w:val="24"/>
          <w:szCs w:val="24"/>
        </w:rPr>
        <w:t>,</w:t>
      </w:r>
      <w:r w:rsidR="000B57FF" w:rsidRPr="00144325">
        <w:rPr>
          <w:rFonts w:ascii="Arial" w:hAnsi="Arial" w:cs="Arial"/>
          <w:sz w:val="24"/>
          <w:szCs w:val="24"/>
        </w:rPr>
        <w:t xml:space="preserve"> and </w:t>
      </w:r>
    </w:p>
    <w:p w14:paraId="53FE91A4" w14:textId="22115F85" w:rsidR="00E9278C" w:rsidRPr="00EE0269" w:rsidRDefault="00144325" w:rsidP="002875E0">
      <w:pPr>
        <w:pStyle w:val="ListParagraph"/>
        <w:numPr>
          <w:ilvl w:val="0"/>
          <w:numId w:val="36"/>
        </w:numPr>
        <w:spacing w:after="0" w:line="360" w:lineRule="auto"/>
        <w:jc w:val="both"/>
        <w:rPr>
          <w:rFonts w:ascii="Arial" w:hAnsi="Arial" w:cs="Arial"/>
          <w:sz w:val="24"/>
          <w:szCs w:val="24"/>
        </w:rPr>
      </w:pPr>
      <w:r>
        <w:rPr>
          <w:rFonts w:ascii="Arial" w:hAnsi="Arial" w:cs="Arial"/>
          <w:sz w:val="24"/>
          <w:szCs w:val="24"/>
        </w:rPr>
        <w:t xml:space="preserve"> </w:t>
      </w:r>
      <w:r w:rsidRPr="00EE0269">
        <w:rPr>
          <w:rFonts w:ascii="Arial" w:hAnsi="Arial" w:cs="Arial"/>
          <w:sz w:val="24"/>
          <w:szCs w:val="24"/>
        </w:rPr>
        <w:t>l</w:t>
      </w:r>
      <w:r w:rsidR="001A6369" w:rsidRPr="00EE0269">
        <w:rPr>
          <w:rFonts w:ascii="Arial" w:hAnsi="Arial" w:cs="Arial"/>
          <w:sz w:val="24"/>
          <w:szCs w:val="24"/>
        </w:rPr>
        <w:t>etter</w:t>
      </w:r>
      <w:r w:rsidR="00BF110B" w:rsidRPr="00EE0269">
        <w:rPr>
          <w:rFonts w:ascii="Arial" w:hAnsi="Arial" w:cs="Arial"/>
          <w:sz w:val="24"/>
          <w:szCs w:val="24"/>
        </w:rPr>
        <w:t>(</w:t>
      </w:r>
      <w:r w:rsidR="001A6369" w:rsidRPr="00EE0269">
        <w:rPr>
          <w:rFonts w:ascii="Arial" w:hAnsi="Arial" w:cs="Arial"/>
          <w:sz w:val="24"/>
          <w:szCs w:val="24"/>
        </w:rPr>
        <w:t>s</w:t>
      </w:r>
      <w:r w:rsidR="00BF110B" w:rsidRPr="00EE0269">
        <w:rPr>
          <w:rFonts w:ascii="Arial" w:hAnsi="Arial" w:cs="Arial"/>
          <w:sz w:val="24"/>
          <w:szCs w:val="24"/>
        </w:rPr>
        <w:t>)</w:t>
      </w:r>
      <w:r w:rsidR="001A6369" w:rsidRPr="00EE0269">
        <w:rPr>
          <w:rFonts w:ascii="Arial" w:hAnsi="Arial" w:cs="Arial"/>
          <w:sz w:val="24"/>
          <w:szCs w:val="24"/>
        </w:rPr>
        <w:t xml:space="preserve"> </w:t>
      </w:r>
      <w:r w:rsidR="000B57FF" w:rsidRPr="00EE0269">
        <w:rPr>
          <w:rFonts w:ascii="Arial" w:hAnsi="Arial" w:cs="Arial"/>
          <w:sz w:val="24"/>
          <w:szCs w:val="24"/>
        </w:rPr>
        <w:t xml:space="preserve">in </w:t>
      </w:r>
      <w:r w:rsidR="001A6369" w:rsidRPr="00EE0269">
        <w:rPr>
          <w:rFonts w:ascii="Arial" w:hAnsi="Arial" w:cs="Arial"/>
          <w:sz w:val="24"/>
          <w:szCs w:val="24"/>
        </w:rPr>
        <w:t xml:space="preserve">support </w:t>
      </w:r>
      <w:r w:rsidR="000B57FF" w:rsidRPr="00EE0269">
        <w:rPr>
          <w:rFonts w:ascii="Arial" w:hAnsi="Arial" w:cs="Arial"/>
          <w:sz w:val="24"/>
          <w:szCs w:val="24"/>
        </w:rPr>
        <w:t xml:space="preserve">of </w:t>
      </w:r>
      <w:r w:rsidR="00BF110B" w:rsidRPr="00EE0269">
        <w:rPr>
          <w:rFonts w:ascii="Arial" w:hAnsi="Arial" w:cs="Arial"/>
          <w:sz w:val="24"/>
          <w:szCs w:val="24"/>
        </w:rPr>
        <w:t xml:space="preserve">the </w:t>
      </w:r>
      <w:r w:rsidR="000B57FF" w:rsidRPr="00EE0269">
        <w:rPr>
          <w:rFonts w:ascii="Arial" w:hAnsi="Arial" w:cs="Arial"/>
          <w:sz w:val="24"/>
          <w:szCs w:val="24"/>
        </w:rPr>
        <w:t>application from</w:t>
      </w:r>
      <w:r w:rsidR="00BF110B" w:rsidRPr="00EE0269">
        <w:rPr>
          <w:rFonts w:ascii="Arial" w:hAnsi="Arial" w:cs="Arial"/>
          <w:sz w:val="24"/>
          <w:szCs w:val="24"/>
        </w:rPr>
        <w:t>,</w:t>
      </w:r>
      <w:r w:rsidR="000B57FF" w:rsidRPr="00EE0269">
        <w:rPr>
          <w:rFonts w:ascii="Arial" w:hAnsi="Arial" w:cs="Arial"/>
          <w:sz w:val="24"/>
          <w:szCs w:val="24"/>
        </w:rPr>
        <w:t xml:space="preserve"> </w:t>
      </w:r>
      <w:r w:rsidR="00CC44EE" w:rsidRPr="00EE0269">
        <w:rPr>
          <w:rFonts w:ascii="Arial" w:hAnsi="Arial" w:cs="Arial"/>
          <w:sz w:val="24"/>
          <w:szCs w:val="24"/>
        </w:rPr>
        <w:t>e.g.</w:t>
      </w:r>
      <w:r w:rsidR="000B57FF" w:rsidRPr="00EE0269">
        <w:rPr>
          <w:rFonts w:ascii="Arial" w:hAnsi="Arial" w:cs="Arial"/>
          <w:sz w:val="24"/>
          <w:szCs w:val="24"/>
        </w:rPr>
        <w:t xml:space="preserve"> HSE</w:t>
      </w:r>
      <w:r w:rsidR="00CC44EE" w:rsidRPr="00EE0269">
        <w:rPr>
          <w:rFonts w:ascii="Arial" w:hAnsi="Arial" w:cs="Arial"/>
          <w:sz w:val="24"/>
          <w:szCs w:val="24"/>
        </w:rPr>
        <w:t>/GP</w:t>
      </w:r>
      <w:r w:rsidR="00E9278C" w:rsidRPr="00EE0269">
        <w:rPr>
          <w:rFonts w:ascii="Arial" w:hAnsi="Arial" w:cs="Arial"/>
          <w:sz w:val="24"/>
          <w:szCs w:val="24"/>
        </w:rPr>
        <w:t>/</w:t>
      </w:r>
      <w:r w:rsidR="00CC44EE" w:rsidRPr="00EE0269">
        <w:rPr>
          <w:rFonts w:ascii="Arial" w:hAnsi="Arial" w:cs="Arial"/>
          <w:sz w:val="24"/>
          <w:szCs w:val="24"/>
        </w:rPr>
        <w:t xml:space="preserve"> Public Health Nurse or </w:t>
      </w:r>
      <w:r w:rsidR="00E9278C" w:rsidRPr="00EE0269">
        <w:rPr>
          <w:rFonts w:ascii="Arial" w:hAnsi="Arial" w:cs="Arial"/>
          <w:sz w:val="24"/>
          <w:szCs w:val="24"/>
        </w:rPr>
        <w:t xml:space="preserve">other service provider. </w:t>
      </w:r>
    </w:p>
    <w:p w14:paraId="53FE91A6" w14:textId="77777777" w:rsidR="0094035B" w:rsidRPr="00BF110B" w:rsidRDefault="00FD725F" w:rsidP="002875E0">
      <w:pPr>
        <w:spacing w:after="0" w:line="360" w:lineRule="auto"/>
        <w:contextualSpacing/>
        <w:jc w:val="both"/>
        <w:rPr>
          <w:rFonts w:ascii="Arial" w:hAnsi="Arial" w:cs="Arial"/>
          <w:sz w:val="24"/>
          <w:szCs w:val="24"/>
        </w:rPr>
      </w:pPr>
      <w:r w:rsidRPr="00BF110B">
        <w:rPr>
          <w:rFonts w:ascii="Arial" w:hAnsi="Arial" w:cs="Arial"/>
          <w:b/>
          <w:bCs/>
          <w:sz w:val="24"/>
          <w:szCs w:val="24"/>
        </w:rPr>
        <w:lastRenderedPageBreak/>
        <w:t>Eligible CLÁR Area</w:t>
      </w:r>
    </w:p>
    <w:p w14:paraId="7A8E54EC" w14:textId="77777777" w:rsidR="00BF110B" w:rsidRDefault="00BF110B" w:rsidP="002875E0">
      <w:pPr>
        <w:spacing w:after="0" w:line="360" w:lineRule="auto"/>
        <w:contextualSpacing/>
        <w:jc w:val="both"/>
        <w:rPr>
          <w:rFonts w:ascii="Arial" w:hAnsi="Arial" w:cs="Arial"/>
          <w:sz w:val="24"/>
          <w:szCs w:val="24"/>
        </w:rPr>
      </w:pPr>
      <w:r>
        <w:rPr>
          <w:rFonts w:ascii="Arial" w:hAnsi="Arial" w:cs="Arial"/>
          <w:sz w:val="24"/>
          <w:szCs w:val="24"/>
        </w:rPr>
        <w:t>In general,</w:t>
      </w:r>
      <w:r w:rsidR="0094035B" w:rsidRPr="00BF110B">
        <w:rPr>
          <w:rFonts w:ascii="Arial" w:hAnsi="Arial" w:cs="Arial"/>
          <w:sz w:val="24"/>
          <w:szCs w:val="24"/>
        </w:rPr>
        <w:t xml:space="preserve"> CLÁR eligibility is based on being physically located within a designated CLÁR DED. </w:t>
      </w:r>
      <w:r>
        <w:rPr>
          <w:rFonts w:ascii="Arial" w:hAnsi="Arial" w:cs="Arial"/>
          <w:sz w:val="24"/>
          <w:szCs w:val="24"/>
        </w:rPr>
        <w:t>However, g</w:t>
      </w:r>
      <w:r w:rsidR="0094035B" w:rsidRPr="00BF110B">
        <w:rPr>
          <w:rFonts w:ascii="Arial" w:hAnsi="Arial" w:cs="Arial"/>
          <w:sz w:val="24"/>
          <w:szCs w:val="24"/>
        </w:rPr>
        <w:t>iven the</w:t>
      </w:r>
      <w:r>
        <w:rPr>
          <w:rFonts w:ascii="Arial" w:hAnsi="Arial" w:cs="Arial"/>
          <w:sz w:val="24"/>
          <w:szCs w:val="24"/>
        </w:rPr>
        <w:t xml:space="preserve"> possible</w:t>
      </w:r>
      <w:r w:rsidR="0094035B" w:rsidRPr="00BF110B">
        <w:rPr>
          <w:rFonts w:ascii="Arial" w:hAnsi="Arial" w:cs="Arial"/>
          <w:sz w:val="24"/>
          <w:szCs w:val="24"/>
        </w:rPr>
        <w:t xml:space="preserve"> need to travel considerable distances</w:t>
      </w:r>
      <w:r>
        <w:rPr>
          <w:rFonts w:ascii="Arial" w:hAnsi="Arial" w:cs="Arial"/>
          <w:sz w:val="24"/>
          <w:szCs w:val="24"/>
        </w:rPr>
        <w:t xml:space="preserve"> </w:t>
      </w:r>
      <w:r w:rsidR="001364BE" w:rsidRPr="00BF110B">
        <w:rPr>
          <w:rFonts w:ascii="Arial" w:hAnsi="Arial" w:cs="Arial"/>
          <w:sz w:val="24"/>
          <w:szCs w:val="24"/>
        </w:rPr>
        <w:t>to hospitals and other speci</w:t>
      </w:r>
      <w:r>
        <w:rPr>
          <w:rFonts w:ascii="Arial" w:hAnsi="Arial" w:cs="Arial"/>
          <w:sz w:val="24"/>
          <w:szCs w:val="24"/>
        </w:rPr>
        <w:t>alist facilities located in non-</w:t>
      </w:r>
      <w:r w:rsidR="001364BE" w:rsidRPr="00BF110B">
        <w:rPr>
          <w:rFonts w:ascii="Arial" w:hAnsi="Arial" w:cs="Arial"/>
          <w:sz w:val="24"/>
          <w:szCs w:val="24"/>
        </w:rPr>
        <w:t>CLÁR areas</w:t>
      </w:r>
      <w:r w:rsidR="00065E8E" w:rsidRPr="00BF110B">
        <w:rPr>
          <w:rFonts w:ascii="Arial" w:hAnsi="Arial" w:cs="Arial"/>
          <w:sz w:val="24"/>
          <w:szCs w:val="24"/>
        </w:rPr>
        <w:t>;</w:t>
      </w:r>
      <w:r w:rsidR="0094035B" w:rsidRPr="00BF110B">
        <w:rPr>
          <w:rFonts w:ascii="Arial" w:hAnsi="Arial" w:cs="Arial"/>
          <w:sz w:val="24"/>
          <w:szCs w:val="24"/>
        </w:rPr>
        <w:t xml:space="preserve"> eligibility </w:t>
      </w:r>
      <w:r>
        <w:rPr>
          <w:rFonts w:ascii="Arial" w:hAnsi="Arial" w:cs="Arial"/>
          <w:sz w:val="24"/>
          <w:szCs w:val="24"/>
        </w:rPr>
        <w:t xml:space="preserve">for this Measure </w:t>
      </w:r>
      <w:r w:rsidR="0094035B" w:rsidRPr="00BF110B">
        <w:rPr>
          <w:rFonts w:ascii="Arial" w:hAnsi="Arial" w:cs="Arial"/>
          <w:sz w:val="24"/>
          <w:szCs w:val="24"/>
        </w:rPr>
        <w:t xml:space="preserve">will be based on the ‘catchment area’ being served by the </w:t>
      </w:r>
      <w:r w:rsidR="001364BE" w:rsidRPr="00BF110B">
        <w:rPr>
          <w:rFonts w:ascii="Arial" w:hAnsi="Arial" w:cs="Arial"/>
          <w:sz w:val="24"/>
          <w:szCs w:val="24"/>
        </w:rPr>
        <w:t>vehicles</w:t>
      </w:r>
      <w:r>
        <w:rPr>
          <w:rFonts w:ascii="Arial" w:hAnsi="Arial" w:cs="Arial"/>
          <w:sz w:val="24"/>
          <w:szCs w:val="24"/>
        </w:rPr>
        <w:t>.</w:t>
      </w:r>
    </w:p>
    <w:p w14:paraId="53FE91A8" w14:textId="77777777" w:rsidR="00BF110B" w:rsidRDefault="00BF110B" w:rsidP="002875E0">
      <w:pPr>
        <w:spacing w:after="0" w:line="360" w:lineRule="auto"/>
        <w:contextualSpacing/>
        <w:jc w:val="right"/>
        <w:rPr>
          <w:rFonts w:ascii="Arial" w:hAnsi="Arial" w:cs="Arial"/>
          <w:sz w:val="24"/>
          <w:szCs w:val="24"/>
        </w:rPr>
      </w:pPr>
    </w:p>
    <w:p w14:paraId="53FE91A9" w14:textId="4D49C075" w:rsidR="00FD725F" w:rsidRPr="00BF110B" w:rsidRDefault="00FD725F" w:rsidP="002875E0">
      <w:pPr>
        <w:spacing w:after="0" w:line="360" w:lineRule="auto"/>
        <w:contextualSpacing/>
        <w:jc w:val="both"/>
        <w:rPr>
          <w:rFonts w:ascii="Arial" w:hAnsi="Arial" w:cs="Arial"/>
          <w:sz w:val="24"/>
          <w:szCs w:val="24"/>
        </w:rPr>
      </w:pPr>
      <w:r w:rsidRPr="00BF110B">
        <w:rPr>
          <w:rFonts w:ascii="Arial" w:hAnsi="Arial" w:cs="Arial"/>
          <w:sz w:val="24"/>
          <w:szCs w:val="24"/>
        </w:rPr>
        <w:t>It will be necessary for applicants to demonstrate that the majority</w:t>
      </w:r>
      <w:r w:rsidR="00BF110B">
        <w:rPr>
          <w:rFonts w:ascii="Arial" w:hAnsi="Arial" w:cs="Arial"/>
          <w:sz w:val="24"/>
          <w:szCs w:val="24"/>
        </w:rPr>
        <w:t xml:space="preserve"> (over 80%)</w:t>
      </w:r>
      <w:r w:rsidRPr="00BF110B">
        <w:rPr>
          <w:rFonts w:ascii="Arial" w:hAnsi="Arial" w:cs="Arial"/>
          <w:sz w:val="24"/>
          <w:szCs w:val="24"/>
        </w:rPr>
        <w:t xml:space="preserve"> of their </w:t>
      </w:r>
      <w:r w:rsidR="00BF110B">
        <w:rPr>
          <w:rFonts w:ascii="Arial" w:hAnsi="Arial" w:cs="Arial"/>
          <w:sz w:val="24"/>
          <w:szCs w:val="24"/>
        </w:rPr>
        <w:t>normal</w:t>
      </w:r>
      <w:r w:rsidR="00A67F54" w:rsidRPr="00BF110B">
        <w:rPr>
          <w:rFonts w:ascii="Arial" w:hAnsi="Arial" w:cs="Arial"/>
          <w:sz w:val="24"/>
          <w:szCs w:val="24"/>
        </w:rPr>
        <w:t xml:space="preserve"> </w:t>
      </w:r>
      <w:r w:rsidRPr="00BF110B">
        <w:rPr>
          <w:rFonts w:ascii="Arial" w:hAnsi="Arial" w:cs="Arial"/>
          <w:sz w:val="24"/>
          <w:szCs w:val="24"/>
        </w:rPr>
        <w:t xml:space="preserve">clientele reside within CLÁR DED’s. </w:t>
      </w:r>
      <w:r w:rsidR="00A67F54" w:rsidRPr="00BF110B">
        <w:rPr>
          <w:rFonts w:ascii="Arial" w:hAnsi="Arial" w:cs="Arial"/>
          <w:sz w:val="24"/>
          <w:szCs w:val="24"/>
        </w:rPr>
        <w:t xml:space="preserve">A listing of eligible CLÁR DED’s is available </w:t>
      </w:r>
      <w:r w:rsidR="00D56DEE" w:rsidRPr="00BF110B">
        <w:rPr>
          <w:rFonts w:ascii="Arial" w:hAnsi="Arial" w:cs="Arial"/>
          <w:sz w:val="24"/>
          <w:szCs w:val="24"/>
        </w:rPr>
        <w:t>on the Department’s website and from</w:t>
      </w:r>
      <w:r w:rsidR="00A67F54" w:rsidRPr="00BF110B">
        <w:rPr>
          <w:rFonts w:ascii="Arial" w:hAnsi="Arial" w:cs="Arial"/>
          <w:sz w:val="24"/>
          <w:szCs w:val="24"/>
        </w:rPr>
        <w:t xml:space="preserve"> </w:t>
      </w:r>
      <w:hyperlink r:id="rId17" w:history="1">
        <w:r w:rsidR="00D56DEE" w:rsidRPr="00BF110B">
          <w:rPr>
            <w:rStyle w:val="Hyperlink"/>
            <w:rFonts w:ascii="Arial" w:hAnsi="Arial" w:cs="Arial"/>
            <w:sz w:val="24"/>
            <w:szCs w:val="24"/>
          </w:rPr>
          <w:t>CLÁR@DRCD.gov.ie</w:t>
        </w:r>
      </w:hyperlink>
      <w:r w:rsidR="00A67F54" w:rsidRPr="00BF110B">
        <w:rPr>
          <w:rFonts w:ascii="Arial" w:hAnsi="Arial" w:cs="Arial"/>
          <w:sz w:val="24"/>
          <w:szCs w:val="24"/>
        </w:rPr>
        <w:t xml:space="preserve">. </w:t>
      </w:r>
    </w:p>
    <w:p w14:paraId="53FE91AA" w14:textId="77777777" w:rsidR="00BC4F21" w:rsidRPr="00BF110B" w:rsidRDefault="00BC4F21" w:rsidP="002875E0">
      <w:pPr>
        <w:spacing w:after="0" w:line="360" w:lineRule="auto"/>
        <w:contextualSpacing/>
        <w:jc w:val="both"/>
        <w:rPr>
          <w:rFonts w:ascii="Arial" w:hAnsi="Arial" w:cs="Arial"/>
          <w:sz w:val="24"/>
          <w:szCs w:val="24"/>
        </w:rPr>
      </w:pPr>
    </w:p>
    <w:p w14:paraId="42645A3F" w14:textId="1DF2AFC1" w:rsidR="003920E5" w:rsidRPr="00BF110B" w:rsidRDefault="003920E5" w:rsidP="002875E0">
      <w:pPr>
        <w:spacing w:after="0" w:line="360" w:lineRule="auto"/>
        <w:contextualSpacing/>
        <w:jc w:val="both"/>
        <w:rPr>
          <w:rFonts w:ascii="Arial" w:hAnsi="Arial" w:cs="Arial"/>
          <w:sz w:val="24"/>
          <w:szCs w:val="24"/>
        </w:rPr>
      </w:pPr>
      <w:r w:rsidRPr="00BF110B">
        <w:rPr>
          <w:rFonts w:ascii="Arial" w:hAnsi="Arial" w:cs="Arial"/>
          <w:sz w:val="24"/>
          <w:szCs w:val="24"/>
        </w:rPr>
        <w:t>Evidence of the organisation’s meeting this requirement at the time of application should be retained on file for a period of six years, where approved.</w:t>
      </w:r>
    </w:p>
    <w:p w14:paraId="53FE91AF" w14:textId="77777777" w:rsidR="004B611C" w:rsidRPr="00BF110B" w:rsidRDefault="004B611C" w:rsidP="002875E0">
      <w:pPr>
        <w:spacing w:after="0" w:line="360" w:lineRule="auto"/>
        <w:contextualSpacing/>
        <w:jc w:val="both"/>
        <w:rPr>
          <w:rFonts w:ascii="Arial" w:hAnsi="Arial" w:cs="Arial"/>
          <w:b/>
          <w:sz w:val="24"/>
          <w:szCs w:val="24"/>
        </w:rPr>
      </w:pPr>
    </w:p>
    <w:p w14:paraId="53FE91B0" w14:textId="77777777" w:rsidR="0094035B" w:rsidRPr="00BF110B" w:rsidRDefault="0094035B" w:rsidP="002875E0">
      <w:pPr>
        <w:spacing w:after="0" w:line="360" w:lineRule="auto"/>
        <w:contextualSpacing/>
        <w:jc w:val="both"/>
        <w:rPr>
          <w:rFonts w:ascii="Arial" w:hAnsi="Arial" w:cs="Arial"/>
          <w:sz w:val="24"/>
          <w:szCs w:val="24"/>
        </w:rPr>
      </w:pPr>
      <w:r w:rsidRPr="00BF110B">
        <w:rPr>
          <w:rFonts w:ascii="Arial" w:hAnsi="Arial" w:cs="Arial"/>
          <w:b/>
          <w:sz w:val="24"/>
          <w:szCs w:val="24"/>
        </w:rPr>
        <w:t>Rate of Aid</w:t>
      </w:r>
    </w:p>
    <w:p w14:paraId="53FE91B1" w14:textId="696FEBB9" w:rsidR="00C2496B" w:rsidRPr="00817CE6" w:rsidRDefault="000A3B20" w:rsidP="002875E0">
      <w:pPr>
        <w:pStyle w:val="ListParagraph"/>
        <w:numPr>
          <w:ilvl w:val="0"/>
          <w:numId w:val="28"/>
        </w:numPr>
        <w:spacing w:after="0" w:line="360" w:lineRule="auto"/>
        <w:jc w:val="both"/>
        <w:rPr>
          <w:rFonts w:ascii="Arial" w:hAnsi="Arial" w:cs="Arial"/>
          <w:sz w:val="24"/>
          <w:szCs w:val="24"/>
        </w:rPr>
      </w:pPr>
      <w:r w:rsidRPr="00817CE6">
        <w:rPr>
          <w:rFonts w:ascii="Arial" w:hAnsi="Arial" w:cs="Arial"/>
          <w:sz w:val="24"/>
          <w:szCs w:val="24"/>
        </w:rPr>
        <w:t xml:space="preserve">The scheme will provide up to </w:t>
      </w:r>
      <w:r w:rsidRPr="006E15C0">
        <w:rPr>
          <w:rFonts w:ascii="Arial" w:hAnsi="Arial" w:cs="Arial"/>
          <w:sz w:val="24"/>
          <w:szCs w:val="24"/>
        </w:rPr>
        <w:t>90</w:t>
      </w:r>
      <w:r w:rsidR="0094035B" w:rsidRPr="006E15C0">
        <w:rPr>
          <w:rFonts w:ascii="Arial" w:hAnsi="Arial" w:cs="Arial"/>
          <w:sz w:val="24"/>
          <w:szCs w:val="24"/>
        </w:rPr>
        <w:t>%</w:t>
      </w:r>
      <w:r w:rsidR="0094035B" w:rsidRPr="00817CE6">
        <w:rPr>
          <w:rFonts w:ascii="Arial" w:hAnsi="Arial" w:cs="Arial"/>
          <w:sz w:val="24"/>
          <w:szCs w:val="24"/>
        </w:rPr>
        <w:t xml:space="preserve"> of the total cost of </w:t>
      </w:r>
      <w:r w:rsidR="004641B5" w:rsidRPr="00817CE6">
        <w:rPr>
          <w:rFonts w:ascii="Arial" w:hAnsi="Arial" w:cs="Arial"/>
          <w:sz w:val="24"/>
          <w:szCs w:val="24"/>
        </w:rPr>
        <w:t>a</w:t>
      </w:r>
      <w:r w:rsidR="0094035B" w:rsidRPr="00817CE6">
        <w:rPr>
          <w:rFonts w:ascii="Arial" w:hAnsi="Arial" w:cs="Arial"/>
          <w:sz w:val="24"/>
          <w:szCs w:val="24"/>
        </w:rPr>
        <w:t xml:space="preserve"> </w:t>
      </w:r>
      <w:r w:rsidR="001364BE" w:rsidRPr="00817CE6">
        <w:rPr>
          <w:rFonts w:ascii="Arial" w:hAnsi="Arial" w:cs="Arial"/>
          <w:sz w:val="24"/>
          <w:szCs w:val="24"/>
        </w:rPr>
        <w:t>vehicle/fit out subject to</w:t>
      </w:r>
      <w:r w:rsidR="00C2496B" w:rsidRPr="00817CE6">
        <w:rPr>
          <w:rFonts w:ascii="Arial" w:hAnsi="Arial" w:cs="Arial"/>
          <w:sz w:val="24"/>
          <w:szCs w:val="24"/>
        </w:rPr>
        <w:t xml:space="preserve"> a maximum grant of;</w:t>
      </w:r>
    </w:p>
    <w:p w14:paraId="53FE91B2" w14:textId="77777777" w:rsidR="00B755CE" w:rsidRPr="006E15C0" w:rsidRDefault="00C2496B" w:rsidP="002875E0">
      <w:pPr>
        <w:pStyle w:val="ListParagraph"/>
        <w:numPr>
          <w:ilvl w:val="1"/>
          <w:numId w:val="28"/>
        </w:numPr>
        <w:spacing w:after="0" w:line="360" w:lineRule="auto"/>
        <w:jc w:val="both"/>
        <w:rPr>
          <w:rFonts w:ascii="Arial" w:hAnsi="Arial" w:cs="Arial"/>
          <w:sz w:val="24"/>
          <w:szCs w:val="24"/>
        </w:rPr>
      </w:pPr>
      <w:r w:rsidRPr="006E15C0">
        <w:rPr>
          <w:rFonts w:ascii="Arial" w:hAnsi="Arial" w:cs="Arial"/>
          <w:sz w:val="24"/>
          <w:szCs w:val="24"/>
        </w:rPr>
        <w:t>€50,000 for a wheelchair accessible vehicle and</w:t>
      </w:r>
    </w:p>
    <w:p w14:paraId="53FE91B3" w14:textId="6C1997AC" w:rsidR="001364BE" w:rsidRPr="006E15C0" w:rsidRDefault="001A636D" w:rsidP="002875E0">
      <w:pPr>
        <w:pStyle w:val="ListParagraph"/>
        <w:numPr>
          <w:ilvl w:val="1"/>
          <w:numId w:val="28"/>
        </w:numPr>
        <w:spacing w:after="0" w:line="360" w:lineRule="auto"/>
        <w:jc w:val="both"/>
        <w:rPr>
          <w:rFonts w:ascii="Arial" w:hAnsi="Arial" w:cs="Arial"/>
          <w:sz w:val="24"/>
          <w:szCs w:val="24"/>
        </w:rPr>
      </w:pPr>
      <w:r w:rsidRPr="006E15C0">
        <w:rPr>
          <w:rFonts w:ascii="Arial" w:hAnsi="Arial" w:cs="Arial"/>
          <w:sz w:val="24"/>
          <w:szCs w:val="24"/>
        </w:rPr>
        <w:t xml:space="preserve">€100,000 for a bus </w:t>
      </w:r>
    </w:p>
    <w:p w14:paraId="02720E40" w14:textId="4A3285AB" w:rsidR="008D6E11" w:rsidRPr="00BF110B" w:rsidRDefault="0094035B" w:rsidP="002875E0">
      <w:pPr>
        <w:pStyle w:val="ListParagraph"/>
        <w:numPr>
          <w:ilvl w:val="0"/>
          <w:numId w:val="28"/>
        </w:numPr>
        <w:spacing w:after="0" w:line="360" w:lineRule="auto"/>
        <w:ind w:right="103"/>
        <w:jc w:val="both"/>
        <w:rPr>
          <w:rFonts w:ascii="Arial" w:hAnsi="Arial" w:cs="Arial"/>
          <w:b/>
          <w:sz w:val="24"/>
          <w:szCs w:val="24"/>
        </w:rPr>
      </w:pPr>
      <w:r w:rsidRPr="00817CE6">
        <w:rPr>
          <w:rFonts w:ascii="Arial" w:hAnsi="Arial" w:cs="Arial"/>
          <w:sz w:val="24"/>
          <w:szCs w:val="24"/>
        </w:rPr>
        <w:t xml:space="preserve">A match funding </w:t>
      </w:r>
      <w:r w:rsidR="00735D1C" w:rsidRPr="00817CE6">
        <w:rPr>
          <w:rFonts w:ascii="Arial" w:hAnsi="Arial" w:cs="Arial"/>
          <w:sz w:val="24"/>
          <w:szCs w:val="24"/>
        </w:rPr>
        <w:t xml:space="preserve">contribution </w:t>
      </w:r>
      <w:r w:rsidRPr="00817CE6">
        <w:rPr>
          <w:rFonts w:ascii="Arial" w:hAnsi="Arial" w:cs="Arial"/>
          <w:sz w:val="24"/>
          <w:szCs w:val="24"/>
        </w:rPr>
        <w:t xml:space="preserve">of </w:t>
      </w:r>
      <w:r w:rsidR="00B755CE" w:rsidRPr="00817CE6">
        <w:rPr>
          <w:rFonts w:ascii="Arial" w:hAnsi="Arial" w:cs="Arial"/>
          <w:sz w:val="24"/>
          <w:szCs w:val="24"/>
        </w:rPr>
        <w:t xml:space="preserve">at least </w:t>
      </w:r>
      <w:r w:rsidR="000A3B20" w:rsidRPr="006E15C0">
        <w:rPr>
          <w:rFonts w:ascii="Arial" w:hAnsi="Arial" w:cs="Arial"/>
          <w:sz w:val="24"/>
          <w:szCs w:val="24"/>
        </w:rPr>
        <w:t>10</w:t>
      </w:r>
      <w:r w:rsidR="00B147C8" w:rsidRPr="006E15C0">
        <w:rPr>
          <w:rFonts w:ascii="Arial" w:hAnsi="Arial" w:cs="Arial"/>
          <w:sz w:val="24"/>
          <w:szCs w:val="24"/>
        </w:rPr>
        <w:t>%</w:t>
      </w:r>
      <w:r w:rsidR="00B147C8">
        <w:rPr>
          <w:rFonts w:ascii="Arial" w:hAnsi="Arial" w:cs="Arial"/>
          <w:sz w:val="24"/>
          <w:szCs w:val="24"/>
        </w:rPr>
        <w:t xml:space="preserve"> is required. </w:t>
      </w:r>
      <w:r w:rsidR="00D350FA" w:rsidRPr="00BF110B">
        <w:rPr>
          <w:rFonts w:ascii="Arial" w:hAnsi="Arial" w:cs="Arial"/>
          <w:sz w:val="24"/>
          <w:szCs w:val="24"/>
        </w:rPr>
        <w:t>Philanthropic</w:t>
      </w:r>
      <w:r w:rsidR="00EF1F1E">
        <w:rPr>
          <w:rFonts w:ascii="Arial" w:hAnsi="Arial" w:cs="Arial"/>
          <w:sz w:val="24"/>
          <w:szCs w:val="24"/>
        </w:rPr>
        <w:t xml:space="preserve"> </w:t>
      </w:r>
      <w:r w:rsidR="00D350FA" w:rsidRPr="00BF110B">
        <w:rPr>
          <w:rFonts w:ascii="Arial" w:hAnsi="Arial" w:cs="Arial"/>
          <w:sz w:val="24"/>
          <w:szCs w:val="24"/>
        </w:rPr>
        <w:t xml:space="preserve">contributions may be accepted as full or part of match funding costs. </w:t>
      </w:r>
    </w:p>
    <w:p w14:paraId="6D685DE8" w14:textId="77777777" w:rsidR="00A57BF4" w:rsidRDefault="00A57BF4" w:rsidP="002875E0">
      <w:pPr>
        <w:spacing w:after="0" w:line="360" w:lineRule="auto"/>
        <w:ind w:right="103"/>
        <w:jc w:val="both"/>
        <w:rPr>
          <w:rFonts w:ascii="Arial" w:hAnsi="Arial" w:cs="Arial"/>
          <w:b/>
          <w:sz w:val="24"/>
          <w:szCs w:val="24"/>
        </w:rPr>
      </w:pPr>
    </w:p>
    <w:p w14:paraId="64FA145A" w14:textId="77A0C311" w:rsidR="003920E5" w:rsidRPr="00BF110B" w:rsidRDefault="003920E5" w:rsidP="002875E0">
      <w:pPr>
        <w:spacing w:after="0" w:line="360" w:lineRule="auto"/>
        <w:ind w:right="103"/>
        <w:jc w:val="both"/>
        <w:rPr>
          <w:rFonts w:ascii="Arial" w:hAnsi="Arial" w:cs="Arial"/>
          <w:b/>
          <w:sz w:val="24"/>
          <w:szCs w:val="24"/>
        </w:rPr>
      </w:pPr>
      <w:r w:rsidRPr="00BF110B">
        <w:rPr>
          <w:rFonts w:ascii="Arial" w:hAnsi="Arial" w:cs="Arial"/>
          <w:b/>
          <w:sz w:val="24"/>
          <w:szCs w:val="24"/>
        </w:rPr>
        <w:t>Timelines</w:t>
      </w:r>
    </w:p>
    <w:tbl>
      <w:tblPr>
        <w:tblStyle w:val="TableGrid1"/>
        <w:tblW w:w="8410" w:type="dxa"/>
        <w:tblInd w:w="392" w:type="dxa"/>
        <w:tblLook w:val="04A0" w:firstRow="1" w:lastRow="0" w:firstColumn="1" w:lastColumn="0" w:noHBand="0" w:noVBand="1"/>
      </w:tblPr>
      <w:tblGrid>
        <w:gridCol w:w="4298"/>
        <w:gridCol w:w="4112"/>
      </w:tblGrid>
      <w:tr w:rsidR="00A57BF4" w:rsidRPr="00A57BF4" w14:paraId="559A697A" w14:textId="77777777" w:rsidTr="000F5ED0">
        <w:tc>
          <w:tcPr>
            <w:tcW w:w="4298" w:type="dxa"/>
            <w:shd w:val="clear" w:color="auto" w:fill="C6D9F1" w:themeFill="text2" w:themeFillTint="33"/>
          </w:tcPr>
          <w:p w14:paraId="743FA55E" w14:textId="7E3E78C3" w:rsidR="00A57BF4" w:rsidRPr="00A57BF4" w:rsidRDefault="00A57BF4" w:rsidP="002875E0">
            <w:pPr>
              <w:spacing w:line="360" w:lineRule="auto"/>
              <w:contextualSpacing/>
              <w:jc w:val="both"/>
              <w:rPr>
                <w:rFonts w:ascii="Arial" w:hAnsi="Arial" w:cs="Arial"/>
                <w:b/>
                <w:sz w:val="24"/>
                <w:szCs w:val="24"/>
              </w:rPr>
            </w:pPr>
            <w:r w:rsidRPr="00A57BF4">
              <w:rPr>
                <w:rFonts w:ascii="Arial" w:hAnsi="Arial" w:cs="Arial"/>
                <w:b/>
                <w:sz w:val="24"/>
                <w:szCs w:val="24"/>
              </w:rPr>
              <w:t>Scheme launch</w:t>
            </w:r>
          </w:p>
        </w:tc>
        <w:tc>
          <w:tcPr>
            <w:tcW w:w="4112" w:type="dxa"/>
          </w:tcPr>
          <w:p w14:paraId="48B7FE0F" w14:textId="1A394891" w:rsidR="00A57BF4" w:rsidRPr="006E15C0" w:rsidRDefault="006D4EB6" w:rsidP="002875E0">
            <w:pPr>
              <w:spacing w:line="360" w:lineRule="auto"/>
              <w:contextualSpacing/>
              <w:jc w:val="both"/>
              <w:rPr>
                <w:rFonts w:ascii="Arial" w:hAnsi="Arial" w:cs="Arial"/>
                <w:sz w:val="24"/>
                <w:szCs w:val="24"/>
              </w:rPr>
            </w:pPr>
            <w:r>
              <w:rPr>
                <w:rFonts w:ascii="Arial" w:eastAsia="Arial" w:hAnsi="Arial" w:cs="Arial"/>
                <w:sz w:val="24"/>
                <w:szCs w:val="24"/>
              </w:rPr>
              <w:t>Monday</w:t>
            </w:r>
            <w:r w:rsidR="0031365C" w:rsidRPr="006E15C0">
              <w:rPr>
                <w:rFonts w:ascii="Arial" w:eastAsia="Arial" w:hAnsi="Arial" w:cs="Arial"/>
                <w:sz w:val="24"/>
                <w:szCs w:val="24"/>
              </w:rPr>
              <w:t>,</w:t>
            </w:r>
            <w:r>
              <w:rPr>
                <w:rFonts w:ascii="Arial" w:eastAsia="Arial" w:hAnsi="Arial" w:cs="Arial"/>
                <w:sz w:val="24"/>
                <w:szCs w:val="24"/>
              </w:rPr>
              <w:t xml:space="preserve"> 15</w:t>
            </w:r>
            <w:r w:rsidR="00A57BF4" w:rsidRPr="006E15C0">
              <w:rPr>
                <w:rFonts w:ascii="Arial" w:eastAsia="Arial" w:hAnsi="Arial" w:cs="Arial"/>
                <w:sz w:val="24"/>
                <w:szCs w:val="24"/>
                <w:vertAlign w:val="superscript"/>
              </w:rPr>
              <w:t>th</w:t>
            </w:r>
            <w:r w:rsidR="00A57BF4" w:rsidRPr="006E15C0">
              <w:rPr>
                <w:rFonts w:ascii="Arial" w:eastAsia="Arial" w:hAnsi="Arial" w:cs="Arial"/>
                <w:sz w:val="24"/>
                <w:szCs w:val="24"/>
              </w:rPr>
              <w:t xml:space="preserve"> March 2021</w:t>
            </w:r>
          </w:p>
        </w:tc>
      </w:tr>
      <w:tr w:rsidR="00A57BF4" w:rsidRPr="00A57BF4" w14:paraId="5F2B839F" w14:textId="77777777" w:rsidTr="000F5ED0">
        <w:tc>
          <w:tcPr>
            <w:tcW w:w="4298" w:type="dxa"/>
            <w:shd w:val="clear" w:color="auto" w:fill="C6D9F1" w:themeFill="text2" w:themeFillTint="33"/>
          </w:tcPr>
          <w:p w14:paraId="1FCD59F8" w14:textId="2FFCBF40" w:rsidR="00A57BF4" w:rsidRPr="00A57BF4" w:rsidRDefault="0031365C" w:rsidP="002875E0">
            <w:pPr>
              <w:spacing w:line="360" w:lineRule="auto"/>
              <w:contextualSpacing/>
              <w:jc w:val="both"/>
              <w:rPr>
                <w:rFonts w:ascii="Arial" w:hAnsi="Arial" w:cs="Arial"/>
                <w:b/>
                <w:sz w:val="24"/>
                <w:szCs w:val="24"/>
              </w:rPr>
            </w:pPr>
            <w:r w:rsidRPr="00C67767">
              <w:rPr>
                <w:rFonts w:ascii="Arial" w:hAnsi="Arial" w:cs="Arial"/>
                <w:b/>
                <w:sz w:val="24"/>
                <w:szCs w:val="24"/>
              </w:rPr>
              <w:t xml:space="preserve">Applications </w:t>
            </w:r>
            <w:r>
              <w:rPr>
                <w:rFonts w:ascii="Arial" w:hAnsi="Arial" w:cs="Arial"/>
                <w:b/>
                <w:sz w:val="24"/>
                <w:szCs w:val="24"/>
              </w:rPr>
              <w:t>due</w:t>
            </w:r>
          </w:p>
        </w:tc>
        <w:tc>
          <w:tcPr>
            <w:tcW w:w="4112" w:type="dxa"/>
          </w:tcPr>
          <w:p w14:paraId="2401411C" w14:textId="5449852C" w:rsidR="00A57BF4" w:rsidRPr="006E15C0" w:rsidRDefault="00A57BF4" w:rsidP="002875E0">
            <w:pPr>
              <w:spacing w:line="360" w:lineRule="auto"/>
              <w:contextualSpacing/>
              <w:jc w:val="both"/>
              <w:rPr>
                <w:rFonts w:ascii="Arial" w:hAnsi="Arial" w:cs="Arial"/>
                <w:sz w:val="24"/>
                <w:szCs w:val="24"/>
              </w:rPr>
            </w:pPr>
            <w:r w:rsidRPr="006E15C0">
              <w:rPr>
                <w:rFonts w:ascii="Arial" w:eastAsia="Arial" w:hAnsi="Arial" w:cs="Arial"/>
                <w:sz w:val="24"/>
                <w:szCs w:val="24"/>
              </w:rPr>
              <w:t>Friday</w:t>
            </w:r>
            <w:r w:rsidR="0031365C" w:rsidRPr="006E15C0">
              <w:rPr>
                <w:rFonts w:ascii="Arial" w:eastAsia="Arial" w:hAnsi="Arial" w:cs="Arial"/>
                <w:sz w:val="24"/>
                <w:szCs w:val="24"/>
              </w:rPr>
              <w:t>,</w:t>
            </w:r>
            <w:r w:rsidRPr="006E15C0">
              <w:rPr>
                <w:rFonts w:ascii="Arial" w:eastAsia="Arial" w:hAnsi="Arial" w:cs="Arial"/>
                <w:sz w:val="24"/>
                <w:szCs w:val="24"/>
              </w:rPr>
              <w:t xml:space="preserve"> 7</w:t>
            </w:r>
            <w:r w:rsidRPr="006E15C0">
              <w:rPr>
                <w:rFonts w:ascii="Arial" w:eastAsia="Arial" w:hAnsi="Arial" w:cs="Arial"/>
                <w:sz w:val="24"/>
                <w:szCs w:val="24"/>
                <w:vertAlign w:val="superscript"/>
              </w:rPr>
              <w:t>th</w:t>
            </w:r>
            <w:r w:rsidRPr="006E15C0">
              <w:rPr>
                <w:rFonts w:ascii="Arial" w:eastAsia="Arial" w:hAnsi="Arial" w:cs="Arial"/>
                <w:sz w:val="24"/>
                <w:szCs w:val="24"/>
              </w:rPr>
              <w:t xml:space="preserve"> May </w:t>
            </w:r>
            <w:r w:rsidRPr="006E15C0">
              <w:rPr>
                <w:rFonts w:ascii="Arial" w:hAnsi="Arial" w:cs="Arial"/>
                <w:sz w:val="24"/>
                <w:szCs w:val="24"/>
              </w:rPr>
              <w:t xml:space="preserve">2021 </w:t>
            </w:r>
          </w:p>
        </w:tc>
      </w:tr>
      <w:tr w:rsidR="00A57BF4" w:rsidRPr="00A57BF4" w14:paraId="51CA8B7A" w14:textId="77777777" w:rsidTr="000F5ED0">
        <w:tc>
          <w:tcPr>
            <w:tcW w:w="4298" w:type="dxa"/>
            <w:shd w:val="clear" w:color="auto" w:fill="C6D9F1" w:themeFill="text2" w:themeFillTint="33"/>
          </w:tcPr>
          <w:p w14:paraId="23654A4C" w14:textId="6B4E5450" w:rsidR="00A57BF4" w:rsidRPr="00A57BF4" w:rsidRDefault="0031365C" w:rsidP="002875E0">
            <w:pPr>
              <w:spacing w:line="360" w:lineRule="auto"/>
              <w:contextualSpacing/>
              <w:jc w:val="both"/>
              <w:rPr>
                <w:rFonts w:ascii="Arial" w:hAnsi="Arial" w:cs="Arial"/>
                <w:b/>
                <w:sz w:val="24"/>
                <w:szCs w:val="24"/>
              </w:rPr>
            </w:pPr>
            <w:r>
              <w:rPr>
                <w:rFonts w:ascii="Arial" w:hAnsi="Arial" w:cs="Arial"/>
                <w:b/>
                <w:sz w:val="24"/>
                <w:szCs w:val="24"/>
              </w:rPr>
              <w:t>Funding awarded</w:t>
            </w:r>
          </w:p>
        </w:tc>
        <w:tc>
          <w:tcPr>
            <w:tcW w:w="4112" w:type="dxa"/>
          </w:tcPr>
          <w:p w14:paraId="7FE00FC9" w14:textId="6811CA11" w:rsidR="00A57BF4" w:rsidRPr="00A57BF4" w:rsidRDefault="00A57BF4" w:rsidP="002875E0">
            <w:pPr>
              <w:spacing w:line="360" w:lineRule="auto"/>
              <w:contextualSpacing/>
              <w:jc w:val="both"/>
              <w:rPr>
                <w:rFonts w:ascii="Arial" w:hAnsi="Arial" w:cs="Arial"/>
                <w:sz w:val="24"/>
                <w:szCs w:val="24"/>
                <w:highlight w:val="yellow"/>
              </w:rPr>
            </w:pPr>
            <w:r w:rsidRPr="006E15C0">
              <w:rPr>
                <w:rFonts w:ascii="Arial" w:eastAsia="Arial" w:hAnsi="Arial" w:cs="Arial"/>
                <w:sz w:val="24"/>
                <w:szCs w:val="24"/>
              </w:rPr>
              <w:t>Early August 2021</w:t>
            </w:r>
          </w:p>
        </w:tc>
      </w:tr>
      <w:tr w:rsidR="00A57BF4" w:rsidRPr="00A57BF4" w14:paraId="27CBD65B" w14:textId="77777777" w:rsidTr="000F5ED0">
        <w:tc>
          <w:tcPr>
            <w:tcW w:w="4298" w:type="dxa"/>
            <w:shd w:val="clear" w:color="auto" w:fill="C6D9F1" w:themeFill="text2" w:themeFillTint="33"/>
          </w:tcPr>
          <w:p w14:paraId="6255B217" w14:textId="1F0430A4" w:rsidR="00A57BF4" w:rsidRPr="00EE0269" w:rsidRDefault="0031365C" w:rsidP="002875E0">
            <w:pPr>
              <w:spacing w:line="360" w:lineRule="auto"/>
              <w:contextualSpacing/>
              <w:jc w:val="both"/>
              <w:rPr>
                <w:rFonts w:ascii="Arial" w:hAnsi="Arial" w:cs="Arial"/>
                <w:b/>
                <w:sz w:val="24"/>
                <w:szCs w:val="24"/>
              </w:rPr>
            </w:pPr>
            <w:r w:rsidRPr="00EE0269">
              <w:rPr>
                <w:rFonts w:ascii="Arial" w:hAnsi="Arial" w:cs="Arial"/>
                <w:b/>
                <w:sz w:val="24"/>
                <w:szCs w:val="24"/>
              </w:rPr>
              <w:t>Projects completed</w:t>
            </w:r>
            <w:r w:rsidRPr="00EE0269" w:rsidDel="003B4DEA">
              <w:rPr>
                <w:rFonts w:ascii="Arial" w:hAnsi="Arial" w:cs="Arial"/>
                <w:b/>
                <w:sz w:val="24"/>
                <w:szCs w:val="24"/>
              </w:rPr>
              <w:t xml:space="preserve"> </w:t>
            </w:r>
            <w:r w:rsidRPr="00EE0269">
              <w:rPr>
                <w:rFonts w:ascii="Arial" w:hAnsi="Arial" w:cs="Arial"/>
                <w:b/>
                <w:sz w:val="24"/>
                <w:szCs w:val="24"/>
              </w:rPr>
              <w:t>and drawdown</w:t>
            </w:r>
          </w:p>
        </w:tc>
        <w:tc>
          <w:tcPr>
            <w:tcW w:w="4112" w:type="dxa"/>
          </w:tcPr>
          <w:p w14:paraId="0C9E1658" w14:textId="2A712BE0" w:rsidR="00A57BF4" w:rsidRPr="00EE0269" w:rsidRDefault="00EE0269" w:rsidP="002875E0">
            <w:pPr>
              <w:spacing w:line="360" w:lineRule="auto"/>
              <w:contextualSpacing/>
              <w:jc w:val="both"/>
              <w:rPr>
                <w:rFonts w:ascii="Arial" w:hAnsi="Arial" w:cs="Arial"/>
                <w:sz w:val="24"/>
                <w:szCs w:val="24"/>
              </w:rPr>
            </w:pPr>
            <w:r>
              <w:rPr>
                <w:rFonts w:ascii="Arial" w:hAnsi="Arial" w:cs="Arial"/>
                <w:sz w:val="24"/>
                <w:szCs w:val="24"/>
              </w:rPr>
              <w:t xml:space="preserve">31st March </w:t>
            </w:r>
            <w:r w:rsidR="0031365C" w:rsidRPr="00EE0269">
              <w:rPr>
                <w:rFonts w:ascii="Arial" w:hAnsi="Arial" w:cs="Arial"/>
                <w:sz w:val="24"/>
                <w:szCs w:val="24"/>
              </w:rPr>
              <w:t>202</w:t>
            </w:r>
            <w:r>
              <w:rPr>
                <w:rFonts w:ascii="Arial" w:hAnsi="Arial" w:cs="Arial"/>
                <w:sz w:val="24"/>
                <w:szCs w:val="24"/>
              </w:rPr>
              <w:t>2</w:t>
            </w:r>
          </w:p>
        </w:tc>
      </w:tr>
    </w:tbl>
    <w:p w14:paraId="2657FA69" w14:textId="77777777" w:rsidR="00B313BE" w:rsidRDefault="00B313BE" w:rsidP="002875E0">
      <w:pPr>
        <w:spacing w:after="0" w:line="360" w:lineRule="auto"/>
        <w:jc w:val="both"/>
        <w:rPr>
          <w:rFonts w:ascii="Arial" w:hAnsi="Arial" w:cs="Arial"/>
          <w:b/>
          <w:bCs/>
          <w:sz w:val="24"/>
          <w:szCs w:val="24"/>
        </w:rPr>
      </w:pPr>
    </w:p>
    <w:p w14:paraId="346BDC1E" w14:textId="12AC8082" w:rsidR="000C010E" w:rsidRPr="001F6523" w:rsidRDefault="000C010E" w:rsidP="002875E0">
      <w:pPr>
        <w:spacing w:after="0" w:line="360" w:lineRule="auto"/>
        <w:jc w:val="both"/>
        <w:rPr>
          <w:rFonts w:ascii="Arial" w:hAnsi="Arial" w:cs="Arial"/>
          <w:b/>
          <w:bCs/>
          <w:sz w:val="24"/>
          <w:szCs w:val="24"/>
        </w:rPr>
      </w:pPr>
      <w:r w:rsidRPr="001F6523">
        <w:rPr>
          <w:rFonts w:ascii="Arial" w:hAnsi="Arial" w:cs="Arial"/>
          <w:b/>
          <w:bCs/>
          <w:sz w:val="24"/>
          <w:szCs w:val="24"/>
        </w:rPr>
        <w:t>Assessment Criteria</w:t>
      </w:r>
    </w:p>
    <w:p w14:paraId="28E8280B" w14:textId="7F678B28" w:rsidR="000C010E" w:rsidRDefault="000C010E" w:rsidP="002875E0">
      <w:pPr>
        <w:spacing w:after="0" w:line="360" w:lineRule="auto"/>
        <w:jc w:val="both"/>
        <w:rPr>
          <w:rFonts w:ascii="Arial" w:hAnsi="Arial" w:cs="Arial"/>
          <w:bCs/>
          <w:sz w:val="24"/>
          <w:szCs w:val="24"/>
        </w:rPr>
      </w:pPr>
      <w:r w:rsidRPr="000C010E">
        <w:rPr>
          <w:rFonts w:ascii="Arial" w:hAnsi="Arial" w:cs="Arial"/>
          <w:bCs/>
          <w:sz w:val="24"/>
          <w:szCs w:val="24"/>
        </w:rPr>
        <w:t xml:space="preserve">It should be noted that, in assessing the applications received, a number of factors will </w:t>
      </w:r>
      <w:r w:rsidRPr="00EE0269">
        <w:rPr>
          <w:rFonts w:ascii="Arial" w:hAnsi="Arial" w:cs="Arial"/>
          <w:bCs/>
          <w:sz w:val="24"/>
          <w:szCs w:val="24"/>
        </w:rPr>
        <w:t>be considered including the indicated order of priority (where applicable); the range, mix, quality and impact of proposed projects; previous funding provided</w:t>
      </w:r>
      <w:r w:rsidR="00EF1F1E" w:rsidRPr="00EE0269">
        <w:rPr>
          <w:rFonts w:ascii="Arial" w:hAnsi="Arial" w:cs="Arial"/>
          <w:bCs/>
          <w:sz w:val="24"/>
          <w:szCs w:val="24"/>
        </w:rPr>
        <w:t xml:space="preserve"> </w:t>
      </w:r>
      <w:r w:rsidRPr="00EE0269">
        <w:rPr>
          <w:rFonts w:ascii="Arial" w:hAnsi="Arial" w:cs="Arial"/>
          <w:bCs/>
          <w:sz w:val="24"/>
          <w:szCs w:val="24"/>
        </w:rPr>
        <w:t>and other relevant considerations.</w:t>
      </w:r>
    </w:p>
    <w:p w14:paraId="425285E7" w14:textId="77777777" w:rsidR="007C431C" w:rsidRPr="000C010E" w:rsidRDefault="007C431C" w:rsidP="002875E0">
      <w:pPr>
        <w:spacing w:after="0" w:line="360" w:lineRule="auto"/>
        <w:jc w:val="both"/>
        <w:rPr>
          <w:rFonts w:ascii="Arial" w:hAnsi="Arial" w:cs="Arial"/>
          <w:sz w:val="24"/>
          <w:szCs w:val="24"/>
        </w:rPr>
      </w:pPr>
    </w:p>
    <w:p w14:paraId="6D54E9DD" w14:textId="30FE0BCC" w:rsidR="000C010E" w:rsidRPr="00F7485F" w:rsidRDefault="000C010E" w:rsidP="002875E0">
      <w:pPr>
        <w:spacing w:after="0" w:line="360" w:lineRule="auto"/>
        <w:ind w:right="103"/>
        <w:jc w:val="both"/>
        <w:rPr>
          <w:rFonts w:ascii="Arial" w:hAnsi="Arial" w:cs="Arial"/>
          <w:sz w:val="24"/>
          <w:szCs w:val="24"/>
        </w:rPr>
      </w:pPr>
      <w:r w:rsidRPr="000C010E">
        <w:rPr>
          <w:rFonts w:ascii="Arial" w:hAnsi="Arial" w:cs="Arial"/>
          <w:sz w:val="24"/>
          <w:szCs w:val="24"/>
        </w:rPr>
        <w:lastRenderedPageBreak/>
        <w:t>The applicant must ensure that the application form is fully comp</w:t>
      </w:r>
      <w:r w:rsidR="00CB1802">
        <w:rPr>
          <w:rFonts w:ascii="Arial" w:hAnsi="Arial" w:cs="Arial"/>
          <w:sz w:val="24"/>
          <w:szCs w:val="24"/>
        </w:rPr>
        <w:t>leted and complies with the 2021</w:t>
      </w:r>
      <w:r w:rsidRPr="000C010E">
        <w:rPr>
          <w:rFonts w:ascii="Arial" w:hAnsi="Arial" w:cs="Arial"/>
          <w:sz w:val="24"/>
          <w:szCs w:val="24"/>
        </w:rPr>
        <w:t xml:space="preserve"> Scheme Outline. </w:t>
      </w:r>
    </w:p>
    <w:p w14:paraId="2D7F6432" w14:textId="77777777" w:rsidR="000C010E" w:rsidRPr="00BF110B" w:rsidRDefault="000C010E" w:rsidP="002875E0">
      <w:pPr>
        <w:spacing w:after="0" w:line="360" w:lineRule="auto"/>
        <w:ind w:right="103"/>
        <w:jc w:val="both"/>
        <w:rPr>
          <w:rFonts w:ascii="Arial" w:hAnsi="Arial" w:cs="Arial"/>
          <w:b/>
          <w:sz w:val="24"/>
          <w:szCs w:val="24"/>
        </w:rPr>
      </w:pPr>
    </w:p>
    <w:p w14:paraId="53FE91B5" w14:textId="38FABAB5" w:rsidR="001F0E6D" w:rsidRDefault="003920E5" w:rsidP="002875E0">
      <w:pPr>
        <w:spacing w:after="0" w:line="360" w:lineRule="auto"/>
        <w:ind w:right="103"/>
        <w:jc w:val="both"/>
        <w:rPr>
          <w:rFonts w:ascii="Arial" w:hAnsi="Arial" w:cs="Arial"/>
          <w:b/>
          <w:sz w:val="24"/>
          <w:szCs w:val="24"/>
          <w:highlight w:val="yellow"/>
        </w:rPr>
      </w:pPr>
      <w:r w:rsidRPr="00F409B8">
        <w:rPr>
          <w:rFonts w:ascii="Arial" w:hAnsi="Arial" w:cs="Arial"/>
          <w:b/>
          <w:sz w:val="24"/>
          <w:szCs w:val="24"/>
        </w:rPr>
        <w:t>Procurement Requirement</w:t>
      </w:r>
      <w:r w:rsidR="00870AA7">
        <w:rPr>
          <w:rFonts w:ascii="Arial" w:hAnsi="Arial" w:cs="Arial"/>
          <w:b/>
          <w:sz w:val="24"/>
          <w:szCs w:val="24"/>
        </w:rPr>
        <w:t xml:space="preserve"> </w:t>
      </w:r>
      <w:r w:rsidR="00870AA7" w:rsidRPr="00870AA7">
        <w:rPr>
          <w:rFonts w:ascii="Arial" w:hAnsi="Arial" w:cs="Arial"/>
          <w:b/>
          <w:sz w:val="24"/>
          <w:szCs w:val="24"/>
          <w:highlight w:val="yellow"/>
        </w:rPr>
        <w:t xml:space="preserve"> </w:t>
      </w:r>
    </w:p>
    <w:p w14:paraId="2F797EAA" w14:textId="202D9F10" w:rsidR="00921856" w:rsidRDefault="00921856" w:rsidP="007C431C">
      <w:pPr>
        <w:spacing w:after="0" w:line="360" w:lineRule="auto"/>
        <w:jc w:val="both"/>
        <w:rPr>
          <w:rFonts w:ascii="Arial" w:hAnsi="Arial" w:cs="Arial"/>
          <w:sz w:val="24"/>
          <w:szCs w:val="24"/>
        </w:rPr>
      </w:pPr>
      <w:r w:rsidRPr="00921856">
        <w:rPr>
          <w:rFonts w:ascii="Arial" w:hAnsi="Arial" w:cs="Arial"/>
          <w:sz w:val="24"/>
          <w:szCs w:val="24"/>
        </w:rPr>
        <w:t>For the purposes of this application groups must source</w:t>
      </w:r>
      <w:r w:rsidRPr="00921856">
        <w:rPr>
          <w:rFonts w:ascii="Arial" w:hAnsi="Arial" w:cs="Arial"/>
          <w:b/>
          <w:sz w:val="24"/>
          <w:szCs w:val="24"/>
        </w:rPr>
        <w:t xml:space="preserve"> at least one written detailed quotation from a supplier in respect of the supply and/or fit out of a vehicle.</w:t>
      </w:r>
      <w:r w:rsidRPr="00921856">
        <w:rPr>
          <w:rFonts w:ascii="Arial" w:hAnsi="Arial" w:cs="Arial"/>
          <w:sz w:val="24"/>
          <w:szCs w:val="24"/>
        </w:rPr>
        <w:t xml:space="preserve"> </w:t>
      </w:r>
    </w:p>
    <w:p w14:paraId="113BFA90" w14:textId="77777777" w:rsidR="007C431C" w:rsidRDefault="007C431C" w:rsidP="007C431C">
      <w:pPr>
        <w:spacing w:after="0" w:line="360" w:lineRule="auto"/>
        <w:jc w:val="both"/>
        <w:rPr>
          <w:rFonts w:ascii="Arial" w:hAnsi="Arial" w:cs="Arial"/>
          <w:sz w:val="24"/>
          <w:szCs w:val="24"/>
        </w:rPr>
      </w:pPr>
    </w:p>
    <w:p w14:paraId="588044D0" w14:textId="3A1DB6F4" w:rsidR="00921856" w:rsidRDefault="00921856" w:rsidP="007C431C">
      <w:pPr>
        <w:spacing w:after="0" w:line="360" w:lineRule="auto"/>
        <w:jc w:val="both"/>
        <w:rPr>
          <w:rFonts w:ascii="Arial" w:hAnsi="Arial" w:cs="Arial"/>
          <w:sz w:val="24"/>
          <w:szCs w:val="24"/>
        </w:rPr>
      </w:pPr>
      <w:r w:rsidRPr="00F409B8">
        <w:rPr>
          <w:rFonts w:ascii="Arial" w:hAnsi="Arial" w:cs="Arial"/>
          <w:sz w:val="24"/>
          <w:szCs w:val="24"/>
        </w:rPr>
        <w:t xml:space="preserve">As this grant involves the spending of public funds, it is essential that good value for money is derived from it. </w:t>
      </w:r>
      <w:r w:rsidRPr="00921856">
        <w:rPr>
          <w:rFonts w:ascii="Arial" w:hAnsi="Arial" w:cs="Arial"/>
          <w:b/>
          <w:sz w:val="24"/>
          <w:szCs w:val="24"/>
        </w:rPr>
        <w:t xml:space="preserve">If </w:t>
      </w:r>
      <w:r>
        <w:rPr>
          <w:rFonts w:ascii="Arial" w:hAnsi="Arial" w:cs="Arial"/>
          <w:b/>
          <w:sz w:val="24"/>
          <w:szCs w:val="24"/>
        </w:rPr>
        <w:t>s</w:t>
      </w:r>
      <w:r w:rsidRPr="00A57BF4">
        <w:rPr>
          <w:rFonts w:ascii="Arial" w:hAnsi="Arial" w:cs="Arial"/>
          <w:b/>
          <w:sz w:val="24"/>
          <w:szCs w:val="24"/>
        </w:rPr>
        <w:t>uccessful</w:t>
      </w:r>
      <w:r>
        <w:rPr>
          <w:rFonts w:ascii="Arial" w:hAnsi="Arial" w:cs="Arial"/>
          <w:b/>
          <w:sz w:val="24"/>
          <w:szCs w:val="24"/>
        </w:rPr>
        <w:t>,</w:t>
      </w:r>
      <w:r w:rsidRPr="00A57BF4">
        <w:rPr>
          <w:rFonts w:ascii="Arial" w:hAnsi="Arial" w:cs="Arial"/>
          <w:b/>
          <w:sz w:val="24"/>
          <w:szCs w:val="24"/>
        </w:rPr>
        <w:t xml:space="preserve"> </w:t>
      </w:r>
      <w:r w:rsidRPr="00921856">
        <w:rPr>
          <w:rFonts w:ascii="Arial" w:hAnsi="Arial" w:cs="Arial"/>
          <w:sz w:val="24"/>
          <w:szCs w:val="24"/>
        </w:rPr>
        <w:t>applicants</w:t>
      </w:r>
      <w:r w:rsidRPr="00A57BF4">
        <w:rPr>
          <w:rFonts w:ascii="Arial" w:hAnsi="Arial" w:cs="Arial"/>
          <w:sz w:val="24"/>
          <w:szCs w:val="24"/>
        </w:rPr>
        <w:t xml:space="preserve"> are the</w:t>
      </w:r>
      <w:r>
        <w:rPr>
          <w:rFonts w:ascii="Arial" w:hAnsi="Arial" w:cs="Arial"/>
          <w:sz w:val="24"/>
          <w:szCs w:val="24"/>
        </w:rPr>
        <w:t xml:space="preserve">n </w:t>
      </w:r>
      <w:r w:rsidRPr="00A57BF4">
        <w:rPr>
          <w:rFonts w:ascii="Arial" w:hAnsi="Arial" w:cs="Arial"/>
          <w:sz w:val="24"/>
          <w:szCs w:val="24"/>
        </w:rPr>
        <w:t xml:space="preserve">required to comply with relevant </w:t>
      </w:r>
      <w:hyperlink r:id="rId18" w:history="1">
        <w:r w:rsidRPr="001F0D9D">
          <w:rPr>
            <w:rStyle w:val="Hyperlink"/>
            <w:rFonts w:ascii="Arial" w:hAnsi="Arial" w:cs="Arial"/>
            <w:sz w:val="24"/>
            <w:szCs w:val="24"/>
          </w:rPr>
          <w:t>public procurement guidelines</w:t>
        </w:r>
      </w:hyperlink>
      <w:r w:rsidRPr="00A57BF4">
        <w:rPr>
          <w:rFonts w:ascii="Arial" w:hAnsi="Arial" w:cs="Arial"/>
          <w:sz w:val="24"/>
          <w:szCs w:val="24"/>
        </w:rPr>
        <w:t>.</w:t>
      </w:r>
      <w:r w:rsidRPr="009F3FD1">
        <w:rPr>
          <w:rFonts w:ascii="Arial" w:hAnsi="Arial" w:cs="Arial"/>
          <w:sz w:val="24"/>
          <w:szCs w:val="24"/>
        </w:rPr>
        <w:t xml:space="preserve"> Purchases in excess of €25,000 must be sourced using the </w:t>
      </w:r>
      <w:hyperlink r:id="rId19" w:history="1">
        <w:r w:rsidRPr="00921856">
          <w:rPr>
            <w:rStyle w:val="Hyperlink"/>
            <w:rFonts w:ascii="Arial" w:hAnsi="Arial" w:cs="Arial"/>
            <w:sz w:val="24"/>
            <w:szCs w:val="24"/>
          </w:rPr>
          <w:t>www.etenders.gov.ie</w:t>
        </w:r>
      </w:hyperlink>
      <w:r>
        <w:rPr>
          <w:rFonts w:ascii="Arial" w:hAnsi="Arial" w:cs="Arial"/>
          <w:i/>
          <w:sz w:val="24"/>
          <w:szCs w:val="24"/>
        </w:rPr>
        <w:t xml:space="preserve"> </w:t>
      </w:r>
      <w:r w:rsidRPr="009F3FD1">
        <w:rPr>
          <w:rFonts w:ascii="Arial" w:hAnsi="Arial" w:cs="Arial"/>
          <w:sz w:val="24"/>
          <w:szCs w:val="24"/>
        </w:rPr>
        <w:t>process.</w:t>
      </w:r>
      <w:r w:rsidRPr="009F3FD1">
        <w:rPr>
          <w:rFonts w:ascii="Arial" w:hAnsi="Arial" w:cs="Arial"/>
          <w:i/>
          <w:sz w:val="24"/>
          <w:szCs w:val="24"/>
        </w:rPr>
        <w:t xml:space="preserve"> </w:t>
      </w:r>
      <w:r w:rsidRPr="009F3FD1">
        <w:rPr>
          <w:rFonts w:ascii="Arial" w:hAnsi="Arial" w:cs="Arial"/>
          <w:sz w:val="24"/>
          <w:szCs w:val="24"/>
        </w:rPr>
        <w:t xml:space="preserve"> </w:t>
      </w:r>
      <w:r w:rsidRPr="00921856">
        <w:rPr>
          <w:rFonts w:ascii="Arial" w:hAnsi="Arial" w:cs="Arial"/>
          <w:sz w:val="24"/>
          <w:szCs w:val="24"/>
        </w:rPr>
        <w:t>This must be submitted to the Department with the application form.</w:t>
      </w:r>
    </w:p>
    <w:p w14:paraId="21009405" w14:textId="77777777" w:rsidR="002875E0" w:rsidRDefault="002875E0" w:rsidP="002875E0">
      <w:pPr>
        <w:spacing w:after="0" w:line="360" w:lineRule="auto"/>
        <w:jc w:val="both"/>
        <w:rPr>
          <w:rFonts w:ascii="Arial" w:hAnsi="Arial" w:cs="Arial"/>
          <w:b/>
          <w:sz w:val="24"/>
          <w:szCs w:val="24"/>
        </w:rPr>
      </w:pPr>
    </w:p>
    <w:p w14:paraId="21D7AB3C" w14:textId="7CC52C4F" w:rsidR="00A57BF4" w:rsidRPr="00A57BF4" w:rsidRDefault="009F3FD1" w:rsidP="002875E0">
      <w:pPr>
        <w:spacing w:after="0" w:line="360" w:lineRule="auto"/>
        <w:jc w:val="both"/>
        <w:rPr>
          <w:rFonts w:ascii="Arial" w:hAnsi="Arial" w:cs="Arial"/>
          <w:sz w:val="24"/>
          <w:szCs w:val="24"/>
        </w:rPr>
      </w:pPr>
      <w:r>
        <w:rPr>
          <w:rFonts w:ascii="Arial" w:hAnsi="Arial" w:cs="Arial"/>
          <w:sz w:val="24"/>
          <w:szCs w:val="24"/>
        </w:rPr>
        <w:t>Guidance on this is</w:t>
      </w:r>
      <w:r w:rsidR="00A57BF4" w:rsidRPr="00A57BF4">
        <w:rPr>
          <w:rFonts w:ascii="Arial" w:hAnsi="Arial" w:cs="Arial"/>
          <w:sz w:val="24"/>
          <w:szCs w:val="24"/>
        </w:rPr>
        <w:t xml:space="preserve"> available from the Office of Government Procurement (website: www.OGP.gov.ie; email: </w:t>
      </w:r>
      <w:hyperlink r:id="rId20" w:history="1">
        <w:r w:rsidR="00A57BF4" w:rsidRPr="00A57BF4">
          <w:rPr>
            <w:rFonts w:ascii="Arial" w:hAnsi="Arial" w:cs="Arial"/>
            <w:color w:val="0000FF"/>
            <w:sz w:val="24"/>
            <w:szCs w:val="24"/>
            <w:u w:val="single"/>
          </w:rPr>
          <w:t>support@OGP.gov.ie</w:t>
        </w:r>
      </w:hyperlink>
      <w:r w:rsidR="00A57BF4" w:rsidRPr="00A57BF4">
        <w:rPr>
          <w:rFonts w:ascii="Arial" w:hAnsi="Arial" w:cs="Arial"/>
          <w:sz w:val="24"/>
          <w:szCs w:val="24"/>
        </w:rPr>
        <w:t xml:space="preserve"> phone: </w:t>
      </w:r>
      <w:r w:rsidR="00A57BF4" w:rsidRPr="00A57BF4">
        <w:rPr>
          <w:rFonts w:ascii="Arial" w:hAnsi="Arial" w:cs="Arial"/>
          <w:color w:val="000000"/>
          <w:sz w:val="24"/>
          <w:szCs w:val="24"/>
          <w:shd w:val="clear" w:color="auto" w:fill="FFFFFF"/>
        </w:rPr>
        <w:t>076 100 8000</w:t>
      </w:r>
      <w:r w:rsidR="00A57BF4" w:rsidRPr="00A57BF4">
        <w:rPr>
          <w:rFonts w:ascii="Arial" w:hAnsi="Arial" w:cs="Arial"/>
          <w:sz w:val="24"/>
          <w:szCs w:val="24"/>
        </w:rPr>
        <w:t>).</w:t>
      </w:r>
    </w:p>
    <w:p w14:paraId="39A41C4E" w14:textId="1E7ACC97" w:rsidR="005B3F75" w:rsidRDefault="005B3F75" w:rsidP="002875E0">
      <w:pPr>
        <w:spacing w:after="0" w:line="360" w:lineRule="auto"/>
        <w:contextualSpacing/>
        <w:jc w:val="both"/>
        <w:rPr>
          <w:rFonts w:ascii="Arial" w:hAnsi="Arial" w:cs="Arial"/>
          <w:b/>
          <w:sz w:val="24"/>
          <w:szCs w:val="24"/>
        </w:rPr>
      </w:pPr>
    </w:p>
    <w:p w14:paraId="57B8A7AA" w14:textId="77777777" w:rsidR="005B3F75" w:rsidRDefault="007814AB" w:rsidP="002875E0">
      <w:pPr>
        <w:spacing w:after="0" w:line="360" w:lineRule="auto"/>
        <w:contextualSpacing/>
        <w:jc w:val="both"/>
        <w:rPr>
          <w:rFonts w:ascii="Arial" w:hAnsi="Arial" w:cs="Arial"/>
          <w:b/>
          <w:sz w:val="24"/>
          <w:szCs w:val="24"/>
        </w:rPr>
      </w:pPr>
      <w:r w:rsidRPr="00BF110B">
        <w:rPr>
          <w:rFonts w:ascii="Arial" w:hAnsi="Arial" w:cs="Arial"/>
          <w:b/>
          <w:sz w:val="24"/>
          <w:szCs w:val="24"/>
        </w:rPr>
        <w:t>Application Process</w:t>
      </w:r>
      <w:r>
        <w:rPr>
          <w:rFonts w:ascii="Arial" w:hAnsi="Arial" w:cs="Arial"/>
          <w:b/>
          <w:sz w:val="24"/>
          <w:szCs w:val="24"/>
        </w:rPr>
        <w:t xml:space="preserve"> </w:t>
      </w:r>
    </w:p>
    <w:p w14:paraId="1C587F65" w14:textId="24C80EA6" w:rsidR="007814AB" w:rsidRPr="006E15C0" w:rsidRDefault="007814AB" w:rsidP="002875E0">
      <w:pPr>
        <w:spacing w:after="0" w:line="360" w:lineRule="auto"/>
        <w:contextualSpacing/>
        <w:jc w:val="both"/>
        <w:rPr>
          <w:rFonts w:ascii="Arial" w:hAnsi="Arial" w:cs="Arial"/>
          <w:sz w:val="24"/>
          <w:szCs w:val="24"/>
        </w:rPr>
      </w:pPr>
      <w:r w:rsidRPr="00250741">
        <w:rPr>
          <w:rFonts w:ascii="Arial" w:hAnsi="Arial" w:cs="Arial"/>
          <w:sz w:val="24"/>
          <w:szCs w:val="24"/>
        </w:rPr>
        <w:t xml:space="preserve">Applications must be submitted on the “Measure 3(b) </w:t>
      </w:r>
      <w:r w:rsidRPr="006E15C0">
        <w:rPr>
          <w:rFonts w:ascii="Arial" w:hAnsi="Arial" w:cs="Arial"/>
          <w:sz w:val="24"/>
          <w:szCs w:val="24"/>
        </w:rPr>
        <w:t>Community Wellbeing Support - Mobility and Cancer Care Transport” application form.</w:t>
      </w:r>
      <w:r w:rsidRPr="006E15C0">
        <w:rPr>
          <w:rFonts w:ascii="Arial" w:hAnsi="Arial" w:cs="Arial"/>
          <w:b/>
          <w:sz w:val="24"/>
          <w:szCs w:val="24"/>
        </w:rPr>
        <w:t xml:space="preserve"> </w:t>
      </w:r>
    </w:p>
    <w:p w14:paraId="0A1BF846" w14:textId="702DB42F" w:rsidR="007814AB" w:rsidRPr="006E15C0" w:rsidRDefault="007814AB" w:rsidP="002875E0">
      <w:pPr>
        <w:pStyle w:val="ListParagraph"/>
        <w:numPr>
          <w:ilvl w:val="0"/>
          <w:numId w:val="35"/>
        </w:numPr>
        <w:spacing w:after="0" w:line="360" w:lineRule="auto"/>
        <w:jc w:val="both"/>
        <w:rPr>
          <w:rFonts w:ascii="Arial" w:hAnsi="Arial" w:cs="Arial"/>
          <w:sz w:val="24"/>
          <w:szCs w:val="24"/>
        </w:rPr>
      </w:pPr>
      <w:r w:rsidRPr="00250741">
        <w:rPr>
          <w:rFonts w:ascii="Arial" w:hAnsi="Arial" w:cs="Arial"/>
          <w:sz w:val="24"/>
          <w:szCs w:val="24"/>
        </w:rPr>
        <w:t xml:space="preserve">Applications should include supporting information requested in the application form including a detailed breakdown of all costs </w:t>
      </w:r>
      <w:r w:rsidR="005B3F75" w:rsidRPr="00250741">
        <w:rPr>
          <w:rFonts w:ascii="Arial" w:hAnsi="Arial" w:cs="Arial"/>
          <w:sz w:val="24"/>
          <w:szCs w:val="24"/>
        </w:rPr>
        <w:t xml:space="preserve">including detailed quotations </w:t>
      </w:r>
      <w:r w:rsidR="005B3F75" w:rsidRPr="006E15C0">
        <w:rPr>
          <w:rFonts w:ascii="Arial" w:hAnsi="Arial" w:cs="Arial"/>
          <w:sz w:val="24"/>
          <w:szCs w:val="24"/>
        </w:rPr>
        <w:t>as previously outlined</w:t>
      </w:r>
    </w:p>
    <w:p w14:paraId="6D39A8C2" w14:textId="44C0F1D1" w:rsidR="00921856" w:rsidRDefault="007814AB" w:rsidP="002875E0">
      <w:pPr>
        <w:pStyle w:val="ListParagraph"/>
        <w:numPr>
          <w:ilvl w:val="0"/>
          <w:numId w:val="32"/>
        </w:numPr>
        <w:spacing w:after="0" w:line="360" w:lineRule="auto"/>
        <w:jc w:val="both"/>
        <w:rPr>
          <w:rFonts w:ascii="Arial" w:hAnsi="Arial" w:cs="Arial"/>
          <w:sz w:val="24"/>
          <w:szCs w:val="24"/>
        </w:rPr>
      </w:pPr>
      <w:r w:rsidRPr="00BF110B">
        <w:rPr>
          <w:rFonts w:ascii="Arial" w:hAnsi="Arial" w:cs="Arial"/>
          <w:sz w:val="24"/>
          <w:szCs w:val="24"/>
        </w:rPr>
        <w:t>The application form must clearly set out what the funding will be used for, the need for same, and be accompanied by all supporting documentation, including evidence of match funding.</w:t>
      </w:r>
    </w:p>
    <w:p w14:paraId="3909A6C8" w14:textId="77777777" w:rsidR="002875E0" w:rsidRPr="002875E0" w:rsidRDefault="002875E0" w:rsidP="002875E0">
      <w:pPr>
        <w:pStyle w:val="ListParagraph"/>
        <w:spacing w:after="0" w:line="360" w:lineRule="auto"/>
        <w:jc w:val="both"/>
        <w:rPr>
          <w:rFonts w:ascii="Arial" w:hAnsi="Arial" w:cs="Arial"/>
          <w:sz w:val="24"/>
          <w:szCs w:val="24"/>
        </w:rPr>
      </w:pPr>
    </w:p>
    <w:p w14:paraId="53FE91B6" w14:textId="7DFA9120" w:rsidR="007E1DDF" w:rsidRPr="00BF110B" w:rsidRDefault="004033BF" w:rsidP="002875E0">
      <w:pPr>
        <w:spacing w:after="0" w:line="360" w:lineRule="auto"/>
        <w:contextualSpacing/>
        <w:jc w:val="both"/>
        <w:rPr>
          <w:rFonts w:ascii="Arial" w:hAnsi="Arial" w:cs="Arial"/>
          <w:sz w:val="24"/>
          <w:szCs w:val="24"/>
        </w:rPr>
      </w:pPr>
      <w:r w:rsidRPr="00BF110B">
        <w:rPr>
          <w:rFonts w:ascii="Arial" w:hAnsi="Arial" w:cs="Arial"/>
          <w:b/>
          <w:sz w:val="24"/>
          <w:szCs w:val="24"/>
        </w:rPr>
        <w:t>Grant Payment A</w:t>
      </w:r>
      <w:r w:rsidR="00037E71" w:rsidRPr="00BF110B">
        <w:rPr>
          <w:rFonts w:ascii="Arial" w:hAnsi="Arial" w:cs="Arial"/>
          <w:b/>
          <w:sz w:val="24"/>
          <w:szCs w:val="24"/>
        </w:rPr>
        <w:t>rrangements</w:t>
      </w:r>
    </w:p>
    <w:p w14:paraId="7D8A4F7A" w14:textId="0E6553C2" w:rsidR="00184D65" w:rsidRDefault="004033BF" w:rsidP="002875E0">
      <w:pPr>
        <w:spacing w:after="0" w:line="360" w:lineRule="auto"/>
        <w:contextualSpacing/>
        <w:jc w:val="both"/>
        <w:rPr>
          <w:rFonts w:ascii="Arial" w:hAnsi="Arial" w:cs="Arial"/>
          <w:sz w:val="24"/>
          <w:szCs w:val="24"/>
        </w:rPr>
      </w:pPr>
      <w:r w:rsidRPr="00BF110B">
        <w:rPr>
          <w:rFonts w:ascii="Arial" w:hAnsi="Arial" w:cs="Arial"/>
          <w:sz w:val="24"/>
          <w:szCs w:val="24"/>
        </w:rPr>
        <w:t>Groups should note that the p</w:t>
      </w:r>
      <w:r w:rsidR="00D74320" w:rsidRPr="00BF110B">
        <w:rPr>
          <w:rFonts w:ascii="Arial" w:hAnsi="Arial" w:cs="Arial"/>
          <w:sz w:val="24"/>
          <w:szCs w:val="24"/>
        </w:rPr>
        <w:t>ayment</w:t>
      </w:r>
      <w:r w:rsidRPr="00BF110B">
        <w:rPr>
          <w:rFonts w:ascii="Arial" w:hAnsi="Arial" w:cs="Arial"/>
          <w:sz w:val="24"/>
          <w:szCs w:val="24"/>
        </w:rPr>
        <w:t xml:space="preserve"> of the grant</w:t>
      </w:r>
      <w:r w:rsidR="00D74320" w:rsidRPr="00BF110B">
        <w:rPr>
          <w:rFonts w:ascii="Arial" w:hAnsi="Arial" w:cs="Arial"/>
          <w:sz w:val="24"/>
          <w:szCs w:val="24"/>
        </w:rPr>
        <w:t xml:space="preserve"> wil</w:t>
      </w:r>
      <w:r w:rsidR="00D27402" w:rsidRPr="00BF110B">
        <w:rPr>
          <w:rFonts w:ascii="Arial" w:hAnsi="Arial" w:cs="Arial"/>
          <w:sz w:val="24"/>
          <w:szCs w:val="24"/>
        </w:rPr>
        <w:t xml:space="preserve">l be in arrears </w:t>
      </w:r>
      <w:r w:rsidRPr="00BF110B">
        <w:rPr>
          <w:rFonts w:ascii="Arial" w:hAnsi="Arial" w:cs="Arial"/>
          <w:sz w:val="24"/>
          <w:szCs w:val="24"/>
        </w:rPr>
        <w:t xml:space="preserve">on the basis of invoices marked as paid, i.e. after the group has purchased the vehicle. Groups may </w:t>
      </w:r>
      <w:r w:rsidR="00BF110B">
        <w:rPr>
          <w:rFonts w:ascii="Arial" w:hAnsi="Arial" w:cs="Arial"/>
          <w:sz w:val="24"/>
          <w:szCs w:val="24"/>
        </w:rPr>
        <w:t>need</w:t>
      </w:r>
      <w:r w:rsidRPr="00BF110B">
        <w:rPr>
          <w:rFonts w:ascii="Arial" w:hAnsi="Arial" w:cs="Arial"/>
          <w:sz w:val="24"/>
          <w:szCs w:val="24"/>
        </w:rPr>
        <w:t xml:space="preserve"> to arrange </w:t>
      </w:r>
      <w:r w:rsidR="006A6DA4" w:rsidRPr="00BF110B">
        <w:rPr>
          <w:rFonts w:ascii="Arial" w:hAnsi="Arial" w:cs="Arial"/>
          <w:sz w:val="24"/>
          <w:szCs w:val="24"/>
        </w:rPr>
        <w:t>bridging</w:t>
      </w:r>
      <w:r w:rsidRPr="00BF110B">
        <w:rPr>
          <w:rFonts w:ascii="Arial" w:hAnsi="Arial" w:cs="Arial"/>
          <w:sz w:val="24"/>
          <w:szCs w:val="24"/>
        </w:rPr>
        <w:t xml:space="preserve"> funding to cover the amount of the grant while awaiting t</w:t>
      </w:r>
      <w:r w:rsidR="00144325">
        <w:rPr>
          <w:rFonts w:ascii="Arial" w:hAnsi="Arial" w:cs="Arial"/>
          <w:sz w:val="24"/>
          <w:szCs w:val="24"/>
        </w:rPr>
        <w:t>his payment from the Department. H</w:t>
      </w:r>
      <w:r w:rsidRPr="00BF110B">
        <w:rPr>
          <w:rFonts w:ascii="Arial" w:hAnsi="Arial" w:cs="Arial"/>
          <w:sz w:val="24"/>
          <w:szCs w:val="24"/>
        </w:rPr>
        <w:t>owever</w:t>
      </w:r>
      <w:r w:rsidR="00144325">
        <w:rPr>
          <w:rFonts w:ascii="Arial" w:hAnsi="Arial" w:cs="Arial"/>
          <w:sz w:val="24"/>
          <w:szCs w:val="24"/>
        </w:rPr>
        <w:t>,</w:t>
      </w:r>
      <w:r w:rsidRPr="00BF110B">
        <w:rPr>
          <w:rFonts w:ascii="Arial" w:hAnsi="Arial" w:cs="Arial"/>
          <w:sz w:val="24"/>
          <w:szCs w:val="24"/>
        </w:rPr>
        <w:t xml:space="preserve"> it should be noted that the Department generally finalises this payment within a matter of days where th</w:t>
      </w:r>
      <w:r w:rsidR="006A6DA4" w:rsidRPr="00BF110B">
        <w:rPr>
          <w:rFonts w:ascii="Arial" w:hAnsi="Arial" w:cs="Arial"/>
          <w:sz w:val="24"/>
          <w:szCs w:val="24"/>
        </w:rPr>
        <w:t>e drawdown request is in order</w:t>
      </w:r>
      <w:r w:rsidR="00921856">
        <w:rPr>
          <w:rFonts w:ascii="Arial" w:hAnsi="Arial" w:cs="Arial"/>
          <w:sz w:val="24"/>
          <w:szCs w:val="24"/>
        </w:rPr>
        <w:t xml:space="preserve">. </w:t>
      </w:r>
      <w:r w:rsidR="007814AB" w:rsidRPr="006E15C0">
        <w:rPr>
          <w:rFonts w:ascii="Arial" w:hAnsi="Arial" w:cs="Arial"/>
          <w:b/>
          <w:sz w:val="24"/>
          <w:szCs w:val="24"/>
        </w:rPr>
        <w:t>T</w:t>
      </w:r>
      <w:r w:rsidR="00184D65" w:rsidRPr="006E15C0">
        <w:rPr>
          <w:rFonts w:ascii="Arial" w:hAnsi="Arial" w:cs="Arial"/>
          <w:b/>
          <w:sz w:val="24"/>
          <w:szCs w:val="24"/>
        </w:rPr>
        <w:t>he vehicle must not</w:t>
      </w:r>
      <w:r w:rsidR="007814AB" w:rsidRPr="006E15C0">
        <w:rPr>
          <w:rFonts w:ascii="Arial" w:hAnsi="Arial" w:cs="Arial"/>
          <w:b/>
          <w:sz w:val="24"/>
          <w:szCs w:val="24"/>
        </w:rPr>
        <w:t xml:space="preserve"> be purchased/</w:t>
      </w:r>
      <w:r w:rsidR="00184D65" w:rsidRPr="006E15C0">
        <w:rPr>
          <w:rFonts w:ascii="Arial" w:hAnsi="Arial" w:cs="Arial"/>
          <w:b/>
          <w:sz w:val="24"/>
          <w:szCs w:val="24"/>
        </w:rPr>
        <w:t>paid for prior to the announcement of successful applicants</w:t>
      </w:r>
      <w:r w:rsidR="00184D65" w:rsidRPr="006E15C0">
        <w:rPr>
          <w:rFonts w:ascii="Arial" w:hAnsi="Arial" w:cs="Arial"/>
          <w:sz w:val="24"/>
          <w:szCs w:val="24"/>
        </w:rPr>
        <w:t xml:space="preserve">.  </w:t>
      </w:r>
    </w:p>
    <w:p w14:paraId="4DE3265A" w14:textId="77777777" w:rsidR="00B313BE" w:rsidRDefault="00B313BE" w:rsidP="002875E0">
      <w:pPr>
        <w:spacing w:after="0" w:line="360" w:lineRule="auto"/>
        <w:contextualSpacing/>
        <w:jc w:val="both"/>
        <w:rPr>
          <w:rFonts w:ascii="Arial" w:hAnsi="Arial" w:cs="Arial"/>
          <w:sz w:val="24"/>
          <w:szCs w:val="24"/>
        </w:rPr>
      </w:pPr>
    </w:p>
    <w:p w14:paraId="73576034" w14:textId="77777777" w:rsidR="006F70F9" w:rsidRDefault="006F70F9" w:rsidP="002875E0">
      <w:pPr>
        <w:spacing w:after="0" w:line="360" w:lineRule="auto"/>
        <w:contextualSpacing/>
        <w:jc w:val="both"/>
        <w:rPr>
          <w:rFonts w:ascii="Arial" w:hAnsi="Arial" w:cs="Arial"/>
          <w:sz w:val="24"/>
          <w:szCs w:val="24"/>
        </w:rPr>
      </w:pPr>
    </w:p>
    <w:p w14:paraId="4BA1FDBE" w14:textId="1AAD3477" w:rsidR="008927B9" w:rsidRDefault="007C431C" w:rsidP="002875E0">
      <w:pPr>
        <w:pStyle w:val="ListParagraph"/>
        <w:spacing w:after="0" w:line="360" w:lineRule="auto"/>
        <w:ind w:left="425"/>
        <w:contextualSpacing w:val="0"/>
        <w:jc w:val="center"/>
        <w:rPr>
          <w:rFonts w:ascii="Arial" w:eastAsia="Calibri" w:hAnsi="Arial" w:cs="Arial"/>
          <w:b/>
          <w:sz w:val="24"/>
          <w:szCs w:val="24"/>
        </w:rPr>
      </w:pPr>
      <w:r>
        <w:rPr>
          <w:rFonts w:ascii="Arial" w:eastAsia="Calibri" w:hAnsi="Arial" w:cs="Arial"/>
          <w:b/>
          <w:sz w:val="24"/>
          <w:szCs w:val="24"/>
        </w:rPr>
        <w:t xml:space="preserve">Appendix 1: </w:t>
      </w:r>
      <w:r w:rsidR="008927B9" w:rsidRPr="00336327">
        <w:rPr>
          <w:rFonts w:ascii="Arial" w:eastAsia="Calibri" w:hAnsi="Arial" w:cs="Arial"/>
          <w:b/>
          <w:sz w:val="24"/>
          <w:szCs w:val="24"/>
        </w:rPr>
        <w:t xml:space="preserve">Funding Conditions for Rural Schemes funded under the Department of </w:t>
      </w:r>
      <w:r>
        <w:rPr>
          <w:rFonts w:ascii="Arial" w:eastAsia="Calibri" w:hAnsi="Arial" w:cs="Arial"/>
          <w:b/>
          <w:sz w:val="24"/>
          <w:szCs w:val="24"/>
        </w:rPr>
        <w:t>Rural and Community Development</w:t>
      </w:r>
    </w:p>
    <w:p w14:paraId="5222776D" w14:textId="77777777" w:rsidR="007C431C" w:rsidRPr="00336327" w:rsidRDefault="007C431C" w:rsidP="002875E0">
      <w:pPr>
        <w:pStyle w:val="ListParagraph"/>
        <w:spacing w:after="0" w:line="360" w:lineRule="auto"/>
        <w:ind w:left="425"/>
        <w:contextualSpacing w:val="0"/>
        <w:jc w:val="center"/>
        <w:rPr>
          <w:rFonts w:ascii="Arial" w:eastAsia="Calibri" w:hAnsi="Arial" w:cs="Arial"/>
          <w:b/>
          <w:sz w:val="24"/>
          <w:szCs w:val="24"/>
        </w:rPr>
      </w:pPr>
    </w:p>
    <w:p w14:paraId="20904A8D" w14:textId="77777777" w:rsidR="008927B9" w:rsidRPr="00336327" w:rsidRDefault="008927B9" w:rsidP="002875E0">
      <w:pPr>
        <w:spacing w:after="0"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All expenditure registered through the Department’s Rural Schemes i.e. Town and Village Renewal Scheme, CLÁR, Outdoor Recreation and Infrastructure Scheme (ORIS) will be subject to the terms of the Public Spending Code which can be found at </w:t>
      </w:r>
      <w:hyperlink r:id="rId21" w:history="1">
        <w:r w:rsidRPr="00336327">
          <w:rPr>
            <w:rStyle w:val="Hyperlink"/>
            <w:rFonts w:ascii="Arial" w:eastAsia="Calibri" w:hAnsi="Arial" w:cs="Arial"/>
            <w:sz w:val="24"/>
            <w:szCs w:val="24"/>
          </w:rPr>
          <w:t>http://publicspendingcode.per.gov.ie/</w:t>
        </w:r>
      </w:hyperlink>
      <w:r w:rsidRPr="00336327">
        <w:rPr>
          <w:rFonts w:ascii="Arial" w:eastAsia="Calibri" w:hAnsi="Arial" w:cs="Arial"/>
          <w:color w:val="000000" w:themeColor="text1"/>
          <w:sz w:val="24"/>
          <w:szCs w:val="24"/>
        </w:rPr>
        <w:t xml:space="preserve">. </w:t>
      </w:r>
    </w:p>
    <w:p w14:paraId="5A88C59C" w14:textId="77777777" w:rsidR="008927B9" w:rsidRPr="00336327" w:rsidRDefault="008927B9" w:rsidP="002875E0">
      <w:pPr>
        <w:spacing w:after="0"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all of the requirements will be reflected in the contractual agreement between the Department of Rural and Community Development and the grantee approved for funding under the scheme. </w:t>
      </w:r>
    </w:p>
    <w:tbl>
      <w:tblPr>
        <w:tblStyle w:val="TableGrid"/>
        <w:tblW w:w="0" w:type="auto"/>
        <w:tblLook w:val="04A0" w:firstRow="1" w:lastRow="0" w:firstColumn="1" w:lastColumn="0" w:noHBand="0" w:noVBand="1"/>
      </w:tblPr>
      <w:tblGrid>
        <w:gridCol w:w="704"/>
        <w:gridCol w:w="8312"/>
      </w:tblGrid>
      <w:tr w:rsidR="008927B9" w:rsidRPr="00336327" w14:paraId="736FFD72" w14:textId="77777777" w:rsidTr="008E1076">
        <w:tc>
          <w:tcPr>
            <w:tcW w:w="704" w:type="dxa"/>
          </w:tcPr>
          <w:p w14:paraId="4C11C8F7"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1</w:t>
            </w:r>
          </w:p>
        </w:tc>
        <w:tc>
          <w:tcPr>
            <w:tcW w:w="8312" w:type="dxa"/>
          </w:tcPr>
          <w:p w14:paraId="615776A8" w14:textId="77777777" w:rsidR="008927B9" w:rsidRPr="00336327" w:rsidRDefault="008927B9" w:rsidP="002875E0">
            <w:pPr>
              <w:spacing w:line="360" w:lineRule="auto"/>
              <w:jc w:val="both"/>
              <w:rPr>
                <w:rFonts w:ascii="Arial" w:eastAsia="Calibri" w:hAnsi="Arial" w:cs="Arial"/>
                <w:color w:val="000000" w:themeColor="text1"/>
                <w:sz w:val="24"/>
                <w:szCs w:val="24"/>
                <w:lang w:val="en-GB"/>
              </w:rPr>
            </w:pPr>
            <w:r w:rsidRPr="00336327">
              <w:rPr>
                <w:rFonts w:ascii="Arial" w:eastAsia="Calibri" w:hAnsi="Arial" w:cs="Arial"/>
                <w:color w:val="000000" w:themeColor="text1"/>
                <w:sz w:val="24"/>
                <w:szCs w:val="24"/>
              </w:rPr>
              <w:t xml:space="preserve">Projects will be expected to commence and be completed </w:t>
            </w:r>
            <w:r w:rsidRPr="00336327">
              <w:rPr>
                <w:rFonts w:ascii="Arial" w:eastAsia="Calibri" w:hAnsi="Arial" w:cs="Arial"/>
                <w:color w:val="000000" w:themeColor="text1"/>
                <w:sz w:val="24"/>
                <w:szCs w:val="24"/>
                <w:lang w:val="en-GB"/>
              </w:rPr>
              <w:t xml:space="preserve">in line with the timelines set out in the relevant Scheme Outline. </w:t>
            </w:r>
            <w:r w:rsidRPr="00336327">
              <w:rPr>
                <w:rFonts w:ascii="Arial" w:eastAsia="Calibri" w:hAnsi="Arial" w:cs="Arial"/>
                <w:color w:val="000000" w:themeColor="text1"/>
                <w:sz w:val="24"/>
                <w:szCs w:val="24"/>
              </w:rPr>
              <w:t xml:space="preserve"> </w:t>
            </w:r>
          </w:p>
        </w:tc>
      </w:tr>
      <w:tr w:rsidR="008927B9" w:rsidRPr="00336327" w14:paraId="53C46E34" w14:textId="77777777" w:rsidTr="008E1076">
        <w:tc>
          <w:tcPr>
            <w:tcW w:w="704" w:type="dxa"/>
          </w:tcPr>
          <w:p w14:paraId="2A5AE644"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2</w:t>
            </w:r>
          </w:p>
        </w:tc>
        <w:tc>
          <w:tcPr>
            <w:tcW w:w="8312" w:type="dxa"/>
          </w:tcPr>
          <w:p w14:paraId="7C408F3F" w14:textId="77777777" w:rsidR="008927B9" w:rsidRPr="00336327" w:rsidRDefault="008927B9" w:rsidP="002875E0">
            <w:pPr>
              <w:spacing w:line="360" w:lineRule="auto"/>
              <w:ind w:right="102"/>
              <w:jc w:val="both"/>
              <w:rPr>
                <w:rFonts w:ascii="Arial" w:hAnsi="Arial" w:cs="Arial"/>
                <w:sz w:val="24"/>
                <w:szCs w:val="24"/>
              </w:rPr>
            </w:pPr>
            <w:r w:rsidRPr="00336327">
              <w:rPr>
                <w:rFonts w:ascii="Arial" w:hAnsi="Arial" w:cs="Arial"/>
                <w:sz w:val="24"/>
                <w:szCs w:val="24"/>
              </w:rPr>
              <w:t xml:space="preserve">The Department may de-commit funding allocated to projects under the Scheme where the project is not completed within the time specified, and where the express agreement of the Department to extend the funding arrangement has not been agreed in advance.       </w:t>
            </w:r>
          </w:p>
        </w:tc>
      </w:tr>
      <w:tr w:rsidR="008927B9" w:rsidRPr="00336327" w14:paraId="43B979B2" w14:textId="77777777" w:rsidTr="008E1076">
        <w:tc>
          <w:tcPr>
            <w:tcW w:w="704" w:type="dxa"/>
          </w:tcPr>
          <w:p w14:paraId="603CB4E9" w14:textId="4D7EBC7C"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3</w:t>
            </w:r>
          </w:p>
        </w:tc>
        <w:tc>
          <w:tcPr>
            <w:tcW w:w="8312" w:type="dxa"/>
          </w:tcPr>
          <w:p w14:paraId="13F54735" w14:textId="4C619D96" w:rsidR="008927B9" w:rsidRPr="006A764A" w:rsidRDefault="00375CBB" w:rsidP="002875E0">
            <w:pPr>
              <w:spacing w:line="360" w:lineRule="auto"/>
              <w:jc w:val="both"/>
              <w:rPr>
                <w:rFonts w:ascii="Arial" w:hAnsi="Arial" w:cs="Arial"/>
                <w:color w:val="000000"/>
                <w:sz w:val="24"/>
                <w:szCs w:val="24"/>
                <w:highlight w:val="black"/>
              </w:rPr>
            </w:pPr>
            <w:r>
              <w:rPr>
                <w:rFonts w:ascii="Arial" w:hAnsi="Arial" w:cs="Arial"/>
                <w:color w:val="FFFFFF" w:themeColor="background1"/>
                <w:sz w:val="24"/>
                <w:szCs w:val="24"/>
                <w:highlight w:val="black"/>
              </w:rPr>
              <w:t>Not Applicable</w:t>
            </w:r>
          </w:p>
        </w:tc>
      </w:tr>
      <w:tr w:rsidR="008927B9" w:rsidRPr="00336327" w14:paraId="330BFBA2" w14:textId="77777777" w:rsidTr="008E1076">
        <w:tc>
          <w:tcPr>
            <w:tcW w:w="704" w:type="dxa"/>
          </w:tcPr>
          <w:p w14:paraId="38045928" w14:textId="6149F099"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4</w:t>
            </w:r>
          </w:p>
        </w:tc>
        <w:tc>
          <w:tcPr>
            <w:tcW w:w="8312" w:type="dxa"/>
          </w:tcPr>
          <w:p w14:paraId="5540D3D8" w14:textId="4364AA3A" w:rsidR="008927B9" w:rsidRPr="006A764A" w:rsidRDefault="00375CBB" w:rsidP="002875E0">
            <w:pPr>
              <w:spacing w:line="360" w:lineRule="auto"/>
              <w:jc w:val="both"/>
              <w:rPr>
                <w:rFonts w:ascii="Arial" w:hAnsi="Arial" w:cs="Arial"/>
                <w:sz w:val="24"/>
                <w:szCs w:val="24"/>
                <w:highlight w:val="black"/>
                <w:lang w:eastAsia="en-IE"/>
              </w:rPr>
            </w:pPr>
            <w:r>
              <w:rPr>
                <w:rFonts w:ascii="Arial" w:hAnsi="Arial" w:cs="Arial"/>
                <w:color w:val="FFFFFF" w:themeColor="background1"/>
                <w:sz w:val="24"/>
                <w:szCs w:val="24"/>
                <w:highlight w:val="black"/>
              </w:rPr>
              <w:t>Not Applicable</w:t>
            </w:r>
          </w:p>
        </w:tc>
      </w:tr>
      <w:tr w:rsidR="008927B9" w:rsidRPr="00336327" w14:paraId="3CA9BCDD" w14:textId="77777777" w:rsidTr="008E1076">
        <w:tc>
          <w:tcPr>
            <w:tcW w:w="704" w:type="dxa"/>
          </w:tcPr>
          <w:p w14:paraId="6DC13A7C"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5</w:t>
            </w:r>
          </w:p>
        </w:tc>
        <w:tc>
          <w:tcPr>
            <w:tcW w:w="8312" w:type="dxa"/>
          </w:tcPr>
          <w:p w14:paraId="28ED8F93"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A </w:t>
            </w:r>
            <w:r w:rsidRPr="00336327">
              <w:rPr>
                <w:rFonts w:ascii="Arial" w:eastAsia="Calibri" w:hAnsi="Arial" w:cs="Arial"/>
                <w:color w:val="000000" w:themeColor="text1"/>
                <w:sz w:val="24"/>
                <w:szCs w:val="24"/>
                <w:lang w:val="en-GB"/>
              </w:rPr>
              <w:t>cash contribution as set out in the relevant Scheme Outline is required. The grantee will be required to provide confirmation that the cash contribution is in place and retain a record of the source of the cash contribution.</w:t>
            </w:r>
          </w:p>
        </w:tc>
      </w:tr>
      <w:tr w:rsidR="008927B9" w:rsidRPr="00336327" w14:paraId="0567118D" w14:textId="77777777" w:rsidTr="008E1076">
        <w:tc>
          <w:tcPr>
            <w:tcW w:w="704" w:type="dxa"/>
          </w:tcPr>
          <w:p w14:paraId="56BF488B"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6</w:t>
            </w:r>
          </w:p>
        </w:tc>
        <w:tc>
          <w:tcPr>
            <w:tcW w:w="8312" w:type="dxa"/>
          </w:tcPr>
          <w:p w14:paraId="034EE9AC" w14:textId="1F29C0CB"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Projects must be completed in full in order to drawdown the full grant amount. Where it is established that a project has not been completed, t</w:t>
            </w:r>
            <w:r w:rsidR="00BF4F01">
              <w:rPr>
                <w:rFonts w:ascii="Arial" w:eastAsia="Calibri" w:hAnsi="Arial" w:cs="Arial"/>
                <w:color w:val="000000" w:themeColor="text1"/>
                <w:sz w:val="24"/>
                <w:szCs w:val="24"/>
              </w:rPr>
              <w:t>he Department may request the grantee</w:t>
            </w:r>
            <w:r w:rsidRPr="00336327">
              <w:rPr>
                <w:rFonts w:ascii="Arial" w:eastAsia="Calibri" w:hAnsi="Arial" w:cs="Arial"/>
                <w:color w:val="000000" w:themeColor="text1"/>
                <w:sz w:val="24"/>
                <w:szCs w:val="24"/>
              </w:rPr>
              <w:t xml:space="preserve"> to repay any funding received on the project.  Any changes to the proposed project must be advised and agreed with the Department in advance of the change being implemented.</w:t>
            </w:r>
          </w:p>
        </w:tc>
      </w:tr>
      <w:tr w:rsidR="008927B9" w:rsidRPr="00336327" w14:paraId="43390E65" w14:textId="77777777" w:rsidTr="008E1076">
        <w:tc>
          <w:tcPr>
            <w:tcW w:w="704" w:type="dxa"/>
          </w:tcPr>
          <w:p w14:paraId="5E190C30"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7</w:t>
            </w:r>
          </w:p>
        </w:tc>
        <w:tc>
          <w:tcPr>
            <w:tcW w:w="8312" w:type="dxa"/>
          </w:tcPr>
          <w:p w14:paraId="01F5869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Where an element of the approved project is not carried out as per the project application, grant funding may be reduced to reflect the amended project.</w:t>
            </w:r>
          </w:p>
        </w:tc>
      </w:tr>
      <w:tr w:rsidR="008927B9" w:rsidRPr="00336327" w14:paraId="2E9C9847" w14:textId="77777777" w:rsidTr="008E1076">
        <w:tc>
          <w:tcPr>
            <w:tcW w:w="704" w:type="dxa"/>
          </w:tcPr>
          <w:p w14:paraId="7EEA13BA"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lastRenderedPageBreak/>
              <w:t>8</w:t>
            </w:r>
          </w:p>
        </w:tc>
        <w:tc>
          <w:tcPr>
            <w:tcW w:w="8312" w:type="dxa"/>
          </w:tcPr>
          <w:p w14:paraId="7503D202" w14:textId="77777777" w:rsidR="008927B9" w:rsidRPr="00336327" w:rsidRDefault="008927B9" w:rsidP="002875E0">
            <w:pPr>
              <w:spacing w:line="360" w:lineRule="auto"/>
              <w:jc w:val="both"/>
              <w:rPr>
                <w:rFonts w:ascii="Arial" w:eastAsia="Calibri" w:hAnsi="Arial" w:cs="Arial"/>
                <w:sz w:val="24"/>
                <w:szCs w:val="24"/>
              </w:rPr>
            </w:pPr>
            <w:r w:rsidRPr="00336327">
              <w:rPr>
                <w:rFonts w:ascii="Arial" w:eastAsia="Calibri" w:hAnsi="Arial" w:cs="Arial"/>
                <w:sz w:val="24"/>
                <w:szCs w:val="24"/>
                <w:lang w:val="en-GB"/>
              </w:rPr>
              <w:t>If the project involves works on buildings or lands</w:t>
            </w:r>
            <w:r w:rsidRPr="00336327">
              <w:rPr>
                <w:rFonts w:ascii="Arial" w:eastAsia="Calibri" w:hAnsi="Arial" w:cs="Arial"/>
                <w:sz w:val="24"/>
                <w:szCs w:val="24"/>
              </w:rPr>
              <w:t xml:space="preserve"> that are not in the ownership of the </w:t>
            </w:r>
            <w:r w:rsidRPr="00336327">
              <w:rPr>
                <w:rFonts w:ascii="Arial" w:eastAsia="Calibri" w:hAnsi="Arial" w:cs="Arial"/>
                <w:color w:val="000000" w:themeColor="text1"/>
                <w:sz w:val="24"/>
                <w:szCs w:val="24"/>
              </w:rPr>
              <w:t>grantee</w:t>
            </w:r>
            <w:r w:rsidRPr="00336327">
              <w:rPr>
                <w:rFonts w:ascii="Arial" w:eastAsia="Calibri" w:hAnsi="Arial" w:cs="Arial"/>
                <w:sz w:val="24"/>
                <w:szCs w:val="24"/>
              </w:rPr>
              <w:t>, a minimum 5 year lease must be in place from date of project completion.</w:t>
            </w:r>
          </w:p>
        </w:tc>
      </w:tr>
      <w:tr w:rsidR="008927B9" w:rsidRPr="00336327" w14:paraId="4CF42BCA" w14:textId="77777777" w:rsidTr="008E1076">
        <w:tc>
          <w:tcPr>
            <w:tcW w:w="704" w:type="dxa"/>
          </w:tcPr>
          <w:p w14:paraId="488AB7E1"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9</w:t>
            </w:r>
          </w:p>
        </w:tc>
        <w:tc>
          <w:tcPr>
            <w:tcW w:w="8312" w:type="dxa"/>
          </w:tcPr>
          <w:p w14:paraId="0CBD15A6" w14:textId="77777777" w:rsidR="008927B9" w:rsidRPr="00336327" w:rsidRDefault="008927B9" w:rsidP="002875E0">
            <w:pPr>
              <w:spacing w:line="360" w:lineRule="auto"/>
              <w:jc w:val="both"/>
              <w:rPr>
                <w:rFonts w:ascii="Arial" w:eastAsia="Calibri" w:hAnsi="Arial" w:cs="Arial"/>
                <w:sz w:val="24"/>
                <w:szCs w:val="24"/>
              </w:rPr>
            </w:pPr>
            <w:r w:rsidRPr="00336327">
              <w:rPr>
                <w:rFonts w:ascii="Arial" w:eastAsia="Calibri" w:hAnsi="Arial" w:cs="Arial"/>
                <w:sz w:val="24"/>
                <w:szCs w:val="24"/>
              </w:rPr>
              <w:t xml:space="preserve">In the case of funding allocated to enterprises or facilities (i.e. community centre, hubs, vehicles under CLÁR  etc.), it is a requirement that they must </w:t>
            </w:r>
            <w:r w:rsidRPr="00336327">
              <w:rPr>
                <w:rFonts w:ascii="Arial" w:eastAsia="Calibri" w:hAnsi="Arial" w:cs="Arial"/>
                <w:sz w:val="24"/>
                <w:szCs w:val="24"/>
                <w:lang w:val="en-GB"/>
              </w:rPr>
              <w:t xml:space="preserve">operate as funded </w:t>
            </w:r>
            <w:r w:rsidRPr="00336327">
              <w:rPr>
                <w:rFonts w:ascii="Arial" w:eastAsia="Calibri" w:hAnsi="Arial" w:cs="Arial"/>
                <w:sz w:val="24"/>
                <w:szCs w:val="24"/>
              </w:rPr>
              <w:t xml:space="preserve">for a minimum of 5 years following release of the final stage of funding, otherwise funding may have to be repaid. </w:t>
            </w:r>
            <w:r w:rsidRPr="00336327">
              <w:rPr>
                <w:rFonts w:ascii="Arial" w:eastAsia="Calibri" w:hAnsi="Arial" w:cs="Arial"/>
                <w:sz w:val="24"/>
                <w:szCs w:val="24"/>
                <w:lang w:val="en-GB"/>
              </w:rPr>
              <w:t>Where they do not operate as funded this must be advised and agreed with the Department in advance.</w:t>
            </w:r>
          </w:p>
        </w:tc>
      </w:tr>
      <w:tr w:rsidR="008927B9" w:rsidRPr="00336327" w14:paraId="7540EB2C" w14:textId="77777777" w:rsidTr="008E1076">
        <w:tc>
          <w:tcPr>
            <w:tcW w:w="704" w:type="dxa"/>
          </w:tcPr>
          <w:p w14:paraId="4E40BDD9"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10</w:t>
            </w:r>
          </w:p>
        </w:tc>
        <w:tc>
          <w:tcPr>
            <w:tcW w:w="8312" w:type="dxa"/>
          </w:tcPr>
          <w:p w14:paraId="24C0030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All appropriate financial, Public Procurement and accounting rules and regulations must be complied with and each grantee will fully account for the funding received in a timely manner.</w:t>
            </w:r>
          </w:p>
        </w:tc>
      </w:tr>
      <w:tr w:rsidR="008927B9" w:rsidRPr="00336327" w14:paraId="34BF7D1D" w14:textId="77777777" w:rsidTr="008E1076">
        <w:tc>
          <w:tcPr>
            <w:tcW w:w="704" w:type="dxa"/>
          </w:tcPr>
          <w:p w14:paraId="568AE9B3"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11</w:t>
            </w:r>
          </w:p>
        </w:tc>
        <w:tc>
          <w:tcPr>
            <w:tcW w:w="8312" w:type="dxa"/>
          </w:tcPr>
          <w:p w14:paraId="2A34557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Full and accurate documentation to support all expenditure should be maintained and accessible by Department officials for audit purposes at all times and for a period of six years from the date of completion of the project. </w:t>
            </w:r>
          </w:p>
        </w:tc>
      </w:tr>
      <w:tr w:rsidR="008927B9" w:rsidRPr="00336327" w14:paraId="5AE3D8A7" w14:textId="77777777" w:rsidTr="008E1076">
        <w:tc>
          <w:tcPr>
            <w:tcW w:w="704" w:type="dxa"/>
          </w:tcPr>
          <w:p w14:paraId="312F94EE"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12</w:t>
            </w:r>
          </w:p>
        </w:tc>
        <w:tc>
          <w:tcPr>
            <w:tcW w:w="8312" w:type="dxa"/>
          </w:tcPr>
          <w:p w14:paraId="09714EAC"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Grantees</w:t>
            </w:r>
            <w:r w:rsidRPr="00336327" w:rsidDel="00A10C0F">
              <w:rPr>
                <w:rFonts w:ascii="Arial" w:eastAsia="Calibri" w:hAnsi="Arial" w:cs="Arial"/>
                <w:color w:val="000000" w:themeColor="text1"/>
                <w:sz w:val="24"/>
                <w:szCs w:val="24"/>
              </w:rPr>
              <w:t xml:space="preserve"> </w:t>
            </w:r>
            <w:r w:rsidRPr="00336327">
              <w:rPr>
                <w:rFonts w:ascii="Arial" w:hAnsi="Arial" w:cs="Arial"/>
                <w:noProof/>
                <w:sz w:val="24"/>
                <w:szCs w:val="24"/>
              </w:rPr>
              <w:t>will</w:t>
            </w:r>
            <w:r w:rsidRPr="00336327">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w:t>
            </w:r>
          </w:p>
        </w:tc>
      </w:tr>
      <w:tr w:rsidR="008927B9" w:rsidRPr="00336327" w14:paraId="056ED301" w14:textId="77777777" w:rsidTr="008E1076">
        <w:tc>
          <w:tcPr>
            <w:tcW w:w="704" w:type="dxa"/>
          </w:tcPr>
          <w:p w14:paraId="71FB5309"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13</w:t>
            </w:r>
          </w:p>
        </w:tc>
        <w:tc>
          <w:tcPr>
            <w:tcW w:w="8312" w:type="dxa"/>
          </w:tcPr>
          <w:p w14:paraId="51AD6E5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Grantees</w:t>
            </w:r>
            <w:r w:rsidRPr="00336327" w:rsidDel="00A10C0F">
              <w:rPr>
                <w:rFonts w:ascii="Arial" w:hAnsi="Arial" w:cs="Arial"/>
                <w:sz w:val="24"/>
                <w:szCs w:val="24"/>
              </w:rPr>
              <w:t xml:space="preserve"> </w:t>
            </w:r>
            <w:r w:rsidRPr="00336327">
              <w:rPr>
                <w:rFonts w:ascii="Arial" w:hAnsi="Arial" w:cs="Arial"/>
                <w:sz w:val="24"/>
                <w:szCs w:val="24"/>
                <w:lang w:val="en-GB"/>
              </w:rPr>
              <w:t xml:space="preserve">will provide any reports and information relating to the project as may reasonably be requested by the </w:t>
            </w:r>
            <w:r w:rsidRPr="00336327">
              <w:rPr>
                <w:rFonts w:ascii="Arial" w:hAnsi="Arial" w:cs="Arial"/>
                <w:sz w:val="24"/>
                <w:szCs w:val="24"/>
              </w:rPr>
              <w:t xml:space="preserve">Department of Rural and Community Development </w:t>
            </w:r>
            <w:r w:rsidRPr="00336327">
              <w:rPr>
                <w:rFonts w:ascii="Arial" w:hAnsi="Arial" w:cs="Arial"/>
                <w:sz w:val="24"/>
                <w:szCs w:val="24"/>
                <w:lang w:val="en-GB"/>
              </w:rPr>
              <w:t>from time to time.</w:t>
            </w:r>
          </w:p>
        </w:tc>
      </w:tr>
      <w:tr w:rsidR="008927B9" w:rsidRPr="00336327" w14:paraId="008B9965" w14:textId="77777777" w:rsidTr="008E1076">
        <w:tc>
          <w:tcPr>
            <w:tcW w:w="704" w:type="dxa"/>
          </w:tcPr>
          <w:p w14:paraId="07A18736"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14</w:t>
            </w:r>
          </w:p>
        </w:tc>
        <w:tc>
          <w:tcPr>
            <w:tcW w:w="8312" w:type="dxa"/>
          </w:tcPr>
          <w:p w14:paraId="5ACCDEC9"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hAnsi="Arial" w:cs="Arial"/>
                <w:sz w:val="24"/>
                <w:szCs w:val="24"/>
                <w:lang w:val="en-GB"/>
              </w:rPr>
              <w:t xml:space="preserve">On-going monitoring and evaluation of the project outputs and outcomes should take place in the context of assessing the impact of the project.  </w:t>
            </w:r>
            <w:r w:rsidRPr="00336327">
              <w:rPr>
                <w:rFonts w:ascii="Arial" w:eastAsia="Calibri" w:hAnsi="Arial" w:cs="Arial"/>
                <w:color w:val="000000" w:themeColor="text1"/>
                <w:sz w:val="24"/>
                <w:szCs w:val="24"/>
              </w:rPr>
              <w:t>Grantees</w:t>
            </w:r>
            <w:r w:rsidRPr="00336327" w:rsidDel="00A10C0F">
              <w:rPr>
                <w:rFonts w:ascii="Arial" w:hAnsi="Arial" w:cs="Arial"/>
                <w:noProof/>
                <w:sz w:val="24"/>
                <w:szCs w:val="24"/>
              </w:rPr>
              <w:t xml:space="preserve"> </w:t>
            </w:r>
            <w:r w:rsidRPr="00336327">
              <w:rPr>
                <w:rFonts w:ascii="Arial" w:hAnsi="Arial" w:cs="Arial"/>
                <w:sz w:val="24"/>
                <w:szCs w:val="24"/>
                <w:lang w:val="en-GB"/>
              </w:rPr>
              <w:t xml:space="preserve">will be expected to collect appropriate data to facilitate this learning on an on-going basis.  On request, a brief report (1-2 pages) on the outputs and outcomes of the project funded </w:t>
            </w:r>
            <w:r w:rsidRPr="00336327">
              <w:rPr>
                <w:rFonts w:ascii="Arial" w:hAnsi="Arial" w:cs="Arial"/>
                <w:sz w:val="24"/>
                <w:szCs w:val="24"/>
              </w:rPr>
              <w:t xml:space="preserve">should be completed and made available to the Department. </w:t>
            </w:r>
          </w:p>
        </w:tc>
      </w:tr>
      <w:tr w:rsidR="008927B9" w:rsidRPr="00336327" w14:paraId="3B946298" w14:textId="77777777" w:rsidTr="008E1076">
        <w:tc>
          <w:tcPr>
            <w:tcW w:w="704" w:type="dxa"/>
          </w:tcPr>
          <w:p w14:paraId="0688590A"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15</w:t>
            </w:r>
          </w:p>
        </w:tc>
        <w:tc>
          <w:tcPr>
            <w:tcW w:w="8312" w:type="dxa"/>
          </w:tcPr>
          <w:p w14:paraId="37CC8197" w14:textId="77777777" w:rsidR="008927B9" w:rsidRPr="00336327" w:rsidRDefault="008927B9" w:rsidP="002875E0">
            <w:pPr>
              <w:spacing w:line="360" w:lineRule="auto"/>
              <w:jc w:val="both"/>
              <w:rPr>
                <w:rFonts w:ascii="Arial" w:hAnsi="Arial" w:cs="Arial"/>
                <w:sz w:val="24"/>
                <w:szCs w:val="24"/>
                <w:lang w:val="en-GB"/>
              </w:rPr>
            </w:pPr>
            <w:r w:rsidRPr="00336327">
              <w:rPr>
                <w:rFonts w:ascii="Arial" w:hAnsi="Arial" w:cs="Arial"/>
                <w:sz w:val="24"/>
                <w:szCs w:val="24"/>
                <w:lang w:val="en-GB"/>
              </w:rPr>
              <w:t>Each grantee, will provide a contact point/points to the Department to facilitate payment and information requests. The Department should be updated on any changes to contact personnel in a timely manner.</w:t>
            </w:r>
          </w:p>
        </w:tc>
      </w:tr>
      <w:tr w:rsidR="008927B9" w:rsidRPr="00336327" w14:paraId="5E6CD3A8" w14:textId="77777777" w:rsidTr="008E1076">
        <w:tc>
          <w:tcPr>
            <w:tcW w:w="704" w:type="dxa"/>
          </w:tcPr>
          <w:p w14:paraId="4697288D"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lastRenderedPageBreak/>
              <w:t>16</w:t>
            </w:r>
          </w:p>
        </w:tc>
        <w:tc>
          <w:tcPr>
            <w:tcW w:w="8312" w:type="dxa"/>
          </w:tcPr>
          <w:p w14:paraId="2FFB8011"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hAnsi="Arial" w:cs="Arial"/>
                <w:sz w:val="24"/>
                <w:szCs w:val="24"/>
                <w:lang w:val="en-GB"/>
              </w:rPr>
              <w:t xml:space="preserve">A checklist confirming compliance with funding conditions relating to the grant aid will be required upon project completion. </w:t>
            </w:r>
          </w:p>
        </w:tc>
      </w:tr>
    </w:tbl>
    <w:p w14:paraId="1000B8D0" w14:textId="77777777" w:rsidR="008927B9" w:rsidRPr="00336327" w:rsidRDefault="008927B9" w:rsidP="002875E0">
      <w:pPr>
        <w:spacing w:after="0" w:line="360" w:lineRule="auto"/>
        <w:jc w:val="both"/>
        <w:rPr>
          <w:rFonts w:ascii="Arial" w:eastAsia="Calibri" w:hAnsi="Arial" w:cs="Arial"/>
          <w:color w:val="000000" w:themeColor="text1"/>
          <w:sz w:val="24"/>
          <w:szCs w:val="24"/>
        </w:rPr>
      </w:pPr>
    </w:p>
    <w:p w14:paraId="06BEC2CE" w14:textId="77777777" w:rsidR="008927B9" w:rsidRPr="00336327" w:rsidRDefault="008927B9" w:rsidP="002875E0">
      <w:pPr>
        <w:spacing w:after="0" w:line="360" w:lineRule="auto"/>
        <w:jc w:val="both"/>
        <w:rPr>
          <w:rFonts w:ascii="Arial" w:hAnsi="Arial" w:cs="Arial"/>
          <w:b/>
          <w:bCs/>
          <w:sz w:val="24"/>
          <w:szCs w:val="24"/>
        </w:rPr>
      </w:pPr>
      <w:r w:rsidRPr="00336327">
        <w:rPr>
          <w:rFonts w:ascii="Arial" w:hAnsi="Arial" w:cs="Arial"/>
          <w:b/>
          <w:sz w:val="24"/>
          <w:szCs w:val="24"/>
        </w:rPr>
        <w:t>Non-Compliance with the conditions as outlined or any additional stipulations agreed during contract negotiations may result in the requirement to refund part or all of the grant aid awarded.</w:t>
      </w:r>
    </w:p>
    <w:p w14:paraId="6B1FB116" w14:textId="4240E397" w:rsidR="008D6E11" w:rsidRPr="00BF110B" w:rsidRDefault="008D6E11" w:rsidP="002875E0">
      <w:pPr>
        <w:spacing w:after="0" w:line="360" w:lineRule="auto"/>
        <w:jc w:val="both"/>
        <w:rPr>
          <w:rFonts w:ascii="Arial" w:hAnsi="Arial" w:cs="Arial"/>
          <w:b/>
          <w:sz w:val="24"/>
          <w:szCs w:val="24"/>
        </w:rPr>
      </w:pPr>
      <w:r w:rsidRPr="00BF110B">
        <w:rPr>
          <w:rFonts w:ascii="Arial" w:hAnsi="Arial" w:cs="Arial"/>
          <w:b/>
          <w:sz w:val="24"/>
          <w:szCs w:val="24"/>
        </w:rPr>
        <w:t xml:space="preserve">Applications should be submitted directly to the Department at </w:t>
      </w:r>
      <w:hyperlink r:id="rId22" w:history="1">
        <w:r w:rsidR="002875E0" w:rsidRPr="002A555A">
          <w:rPr>
            <w:rStyle w:val="Hyperlink"/>
            <w:rFonts w:ascii="Arial" w:hAnsi="Arial" w:cs="Arial"/>
            <w:b/>
            <w:sz w:val="24"/>
            <w:szCs w:val="24"/>
          </w:rPr>
          <w:t>CLAR@DRCD.gov.ie</w:t>
        </w:r>
      </w:hyperlink>
      <w:r w:rsidR="002875E0">
        <w:rPr>
          <w:rFonts w:ascii="Arial" w:hAnsi="Arial" w:cs="Arial"/>
          <w:b/>
          <w:sz w:val="24"/>
          <w:szCs w:val="24"/>
        </w:rPr>
        <w:t xml:space="preserve"> </w:t>
      </w:r>
      <w:r w:rsidRPr="00BF110B">
        <w:rPr>
          <w:rFonts w:ascii="Arial" w:hAnsi="Arial" w:cs="Arial"/>
          <w:b/>
          <w:sz w:val="24"/>
          <w:szCs w:val="24"/>
        </w:rPr>
        <w:t xml:space="preserve">by the </w:t>
      </w:r>
      <w:r w:rsidR="00184D65" w:rsidRPr="006E15C0">
        <w:rPr>
          <w:rFonts w:ascii="Arial" w:hAnsi="Arial" w:cs="Arial"/>
          <w:b/>
          <w:sz w:val="24"/>
          <w:szCs w:val="24"/>
        </w:rPr>
        <w:t>7</w:t>
      </w:r>
      <w:r w:rsidR="00184D65" w:rsidRPr="006E15C0">
        <w:rPr>
          <w:rFonts w:ascii="Arial" w:hAnsi="Arial" w:cs="Arial"/>
          <w:b/>
          <w:sz w:val="24"/>
          <w:szCs w:val="24"/>
          <w:vertAlign w:val="superscript"/>
        </w:rPr>
        <w:t>th</w:t>
      </w:r>
      <w:r w:rsidR="00184D65" w:rsidRPr="006E15C0">
        <w:rPr>
          <w:rFonts w:ascii="Arial" w:hAnsi="Arial" w:cs="Arial"/>
          <w:b/>
          <w:sz w:val="24"/>
          <w:szCs w:val="24"/>
        </w:rPr>
        <w:t xml:space="preserve"> May 2021</w:t>
      </w:r>
      <w:r w:rsidRPr="006E15C0">
        <w:rPr>
          <w:rFonts w:ascii="Arial" w:hAnsi="Arial" w:cs="Arial"/>
          <w:b/>
          <w:sz w:val="24"/>
          <w:szCs w:val="24"/>
        </w:rPr>
        <w:t>.</w:t>
      </w:r>
      <w:r w:rsidRPr="00BF110B">
        <w:rPr>
          <w:rFonts w:ascii="Arial" w:hAnsi="Arial" w:cs="Arial"/>
          <w:b/>
          <w:sz w:val="24"/>
          <w:szCs w:val="24"/>
        </w:rPr>
        <w:t xml:space="preserve"> </w:t>
      </w:r>
    </w:p>
    <w:p w14:paraId="21EF999B" w14:textId="55769880" w:rsidR="003920E5" w:rsidRPr="00BF110B" w:rsidRDefault="003920E5" w:rsidP="002875E0">
      <w:pPr>
        <w:spacing w:after="0" w:line="360" w:lineRule="auto"/>
        <w:contextualSpacing/>
        <w:jc w:val="both"/>
        <w:rPr>
          <w:rFonts w:ascii="Arial" w:hAnsi="Arial" w:cs="Arial"/>
          <w:sz w:val="24"/>
          <w:szCs w:val="24"/>
        </w:rPr>
      </w:pPr>
    </w:p>
    <w:p w14:paraId="6D04D3D2" w14:textId="2222E4D1" w:rsidR="00D17A15" w:rsidRDefault="00D17A15" w:rsidP="002875E0">
      <w:pPr>
        <w:spacing w:after="0" w:line="360" w:lineRule="auto"/>
        <w:ind w:right="103"/>
        <w:jc w:val="both"/>
        <w:rPr>
          <w:rFonts w:ascii="Arial" w:hAnsi="Arial" w:cs="Arial"/>
          <w:sz w:val="24"/>
          <w:szCs w:val="24"/>
        </w:rPr>
      </w:pPr>
      <w:r w:rsidRPr="00BF110B">
        <w:rPr>
          <w:rFonts w:ascii="Arial" w:hAnsi="Arial" w:cs="Arial"/>
          <w:sz w:val="24"/>
          <w:szCs w:val="24"/>
        </w:rPr>
        <w:t>The Department may not be in a position to follow up regarding missing documentation or incomplete application forms</w:t>
      </w:r>
      <w:r w:rsidR="006A6DA4" w:rsidRPr="00BF110B">
        <w:rPr>
          <w:rFonts w:ascii="Arial" w:hAnsi="Arial" w:cs="Arial"/>
          <w:sz w:val="24"/>
          <w:szCs w:val="24"/>
        </w:rPr>
        <w:t xml:space="preserve">. </w:t>
      </w:r>
      <w:r w:rsidR="00EE1B31" w:rsidRPr="00BF110B">
        <w:rPr>
          <w:rFonts w:ascii="Arial" w:hAnsi="Arial" w:cs="Arial"/>
          <w:sz w:val="24"/>
          <w:szCs w:val="24"/>
        </w:rPr>
        <w:t>Incomplete application forms may not be considered.</w:t>
      </w:r>
    </w:p>
    <w:p w14:paraId="2FB0E7CA" w14:textId="75117636" w:rsidR="00DC13EE" w:rsidRPr="00CF46A7" w:rsidRDefault="00DC13EE" w:rsidP="002875E0">
      <w:pPr>
        <w:spacing w:after="0" w:line="360" w:lineRule="auto"/>
        <w:ind w:right="103"/>
        <w:jc w:val="both"/>
        <w:rPr>
          <w:rFonts w:ascii="Arial" w:hAnsi="Arial" w:cs="Arial"/>
          <w:sz w:val="24"/>
          <w:szCs w:val="24"/>
        </w:rPr>
      </w:pPr>
      <w:r w:rsidRPr="00084D29">
        <w:rPr>
          <w:rFonts w:ascii="Arial" w:hAnsi="Arial" w:cs="Arial"/>
          <w:sz w:val="24"/>
          <w:szCs w:val="24"/>
        </w:rPr>
        <w:t xml:space="preserve">If you do not receive acknowledgment of receipt of your </w:t>
      </w:r>
      <w:r w:rsidRPr="002875E0">
        <w:rPr>
          <w:rFonts w:ascii="Arial" w:hAnsi="Arial" w:cs="Arial"/>
          <w:sz w:val="24"/>
          <w:szCs w:val="24"/>
        </w:rPr>
        <w:t>application</w:t>
      </w:r>
      <w:r w:rsidR="002875E0" w:rsidRPr="002875E0">
        <w:rPr>
          <w:rFonts w:ascii="Arial" w:hAnsi="Arial" w:cs="Arial"/>
          <w:sz w:val="24"/>
          <w:szCs w:val="24"/>
        </w:rPr>
        <w:t xml:space="preserve"> </w:t>
      </w:r>
      <w:r w:rsidR="00250741" w:rsidRPr="002875E0">
        <w:rPr>
          <w:rFonts w:ascii="Arial" w:hAnsi="Arial" w:cs="Arial"/>
          <w:sz w:val="24"/>
          <w:szCs w:val="24"/>
        </w:rPr>
        <w:t>within</w:t>
      </w:r>
      <w:r w:rsidR="00250741" w:rsidRPr="00084D29">
        <w:rPr>
          <w:rFonts w:ascii="Arial" w:hAnsi="Arial" w:cs="Arial"/>
          <w:sz w:val="24"/>
          <w:szCs w:val="24"/>
        </w:rPr>
        <w:t xml:space="preserve"> </w:t>
      </w:r>
      <w:r w:rsidR="002875E0">
        <w:rPr>
          <w:rFonts w:ascii="Arial" w:hAnsi="Arial" w:cs="Arial"/>
          <w:sz w:val="24"/>
          <w:szCs w:val="24"/>
        </w:rPr>
        <w:t>10</w:t>
      </w:r>
      <w:r w:rsidR="00250741" w:rsidRPr="00084D29">
        <w:rPr>
          <w:rFonts w:ascii="Arial" w:hAnsi="Arial" w:cs="Arial"/>
          <w:sz w:val="24"/>
          <w:szCs w:val="24"/>
        </w:rPr>
        <w:t xml:space="preserve"> working days, </w:t>
      </w:r>
      <w:r w:rsidRPr="00084D29">
        <w:rPr>
          <w:rFonts w:ascii="Arial" w:hAnsi="Arial" w:cs="Arial"/>
          <w:sz w:val="24"/>
          <w:szCs w:val="24"/>
        </w:rPr>
        <w:t>please contact the Department at the email address below.</w:t>
      </w:r>
    </w:p>
    <w:p w14:paraId="47D5C615" w14:textId="77777777" w:rsidR="00084D29" w:rsidRDefault="00084D29" w:rsidP="002875E0">
      <w:pPr>
        <w:spacing w:after="0" w:line="360" w:lineRule="auto"/>
        <w:contextualSpacing/>
        <w:jc w:val="center"/>
        <w:rPr>
          <w:rFonts w:ascii="Arial" w:hAnsi="Arial" w:cs="Arial"/>
          <w:b/>
          <w:sz w:val="24"/>
          <w:szCs w:val="24"/>
        </w:rPr>
      </w:pPr>
    </w:p>
    <w:p w14:paraId="470AFE83" w14:textId="5DFCD720" w:rsidR="003920E5" w:rsidRPr="003920E5" w:rsidRDefault="003920E5" w:rsidP="002875E0">
      <w:pPr>
        <w:spacing w:after="0" w:line="360" w:lineRule="auto"/>
        <w:contextualSpacing/>
        <w:jc w:val="center"/>
        <w:rPr>
          <w:rFonts w:ascii="Arial" w:hAnsi="Arial" w:cs="Arial"/>
          <w:b/>
          <w:sz w:val="24"/>
          <w:szCs w:val="24"/>
        </w:rPr>
      </w:pPr>
      <w:r w:rsidRPr="003920E5">
        <w:rPr>
          <w:rFonts w:ascii="Arial" w:hAnsi="Arial" w:cs="Arial"/>
          <w:b/>
          <w:sz w:val="24"/>
          <w:szCs w:val="24"/>
        </w:rPr>
        <w:t>Queries</w:t>
      </w:r>
    </w:p>
    <w:p w14:paraId="12C5FAF0" w14:textId="5357F877" w:rsidR="003920E5" w:rsidRPr="00010EBB" w:rsidRDefault="003920E5" w:rsidP="002875E0">
      <w:pPr>
        <w:spacing w:after="0" w:line="360" w:lineRule="auto"/>
        <w:jc w:val="center"/>
        <w:rPr>
          <w:rFonts w:ascii="Arial" w:hAnsi="Arial" w:cs="Arial"/>
          <w:b/>
          <w:sz w:val="24"/>
          <w:szCs w:val="24"/>
        </w:rPr>
      </w:pPr>
      <w:r w:rsidRPr="00010EBB">
        <w:rPr>
          <w:rFonts w:ascii="Arial" w:hAnsi="Arial" w:cs="Arial"/>
          <w:b/>
          <w:sz w:val="24"/>
          <w:szCs w:val="24"/>
        </w:rPr>
        <w:t xml:space="preserve">Any queries should be submitted to </w:t>
      </w:r>
      <w:hyperlink r:id="rId23" w:history="1">
        <w:r w:rsidRPr="00010EBB">
          <w:rPr>
            <w:rStyle w:val="Hyperlink"/>
            <w:rFonts w:ascii="Arial" w:hAnsi="Arial" w:cs="Arial"/>
            <w:b/>
            <w:color w:val="auto"/>
            <w:sz w:val="24"/>
            <w:szCs w:val="24"/>
            <w:u w:val="none"/>
          </w:rPr>
          <w:t>CLAR@DRCD.gov.ie</w:t>
        </w:r>
      </w:hyperlink>
      <w:r w:rsidRPr="00010EBB">
        <w:rPr>
          <w:rFonts w:ascii="Arial" w:hAnsi="Arial" w:cs="Arial"/>
          <w:b/>
          <w:sz w:val="24"/>
          <w:szCs w:val="24"/>
        </w:rPr>
        <w:t>.</w:t>
      </w:r>
    </w:p>
    <w:p w14:paraId="2F863CEB" w14:textId="77777777" w:rsidR="0010755A" w:rsidRPr="00BF110B" w:rsidRDefault="0010755A" w:rsidP="002875E0">
      <w:pPr>
        <w:spacing w:after="0" w:line="360" w:lineRule="auto"/>
        <w:contextualSpacing/>
        <w:jc w:val="both"/>
        <w:rPr>
          <w:rFonts w:ascii="Arial" w:hAnsi="Arial" w:cs="Arial"/>
          <w:sz w:val="24"/>
          <w:szCs w:val="24"/>
        </w:rPr>
      </w:pPr>
    </w:p>
    <w:p w14:paraId="4F4D3563" w14:textId="207A355C" w:rsidR="006A6DA4" w:rsidRPr="003920E5" w:rsidRDefault="006A6DA4" w:rsidP="002875E0">
      <w:pPr>
        <w:spacing w:after="0" w:line="360" w:lineRule="auto"/>
        <w:contextualSpacing/>
        <w:jc w:val="both"/>
        <w:rPr>
          <w:rFonts w:ascii="Arial" w:hAnsi="Arial" w:cs="Arial"/>
          <w:b/>
          <w:sz w:val="24"/>
          <w:szCs w:val="24"/>
        </w:rPr>
      </w:pPr>
      <w:r>
        <w:rPr>
          <w:rFonts w:ascii="Arial" w:hAnsi="Arial" w:cs="Arial"/>
          <w:b/>
          <w:color w:val="000000"/>
          <w:sz w:val="24"/>
          <w:szCs w:val="24"/>
          <w:lang w:val="en"/>
        </w:rPr>
        <w:br w:type="page"/>
      </w:r>
    </w:p>
    <w:p w14:paraId="53FE91CD" w14:textId="78D20F78" w:rsidR="00BC4F21" w:rsidRPr="00CF46A7" w:rsidRDefault="007C431C" w:rsidP="002875E0">
      <w:pPr>
        <w:spacing w:after="0" w:line="360" w:lineRule="auto"/>
        <w:jc w:val="center"/>
        <w:rPr>
          <w:rFonts w:ascii="Arial" w:hAnsi="Arial" w:cs="Arial"/>
          <w:b/>
          <w:color w:val="000000"/>
          <w:sz w:val="24"/>
          <w:szCs w:val="24"/>
          <w:lang w:val="en"/>
        </w:rPr>
      </w:pPr>
      <w:r>
        <w:rPr>
          <w:rFonts w:ascii="Arial" w:hAnsi="Arial" w:cs="Arial"/>
          <w:b/>
          <w:color w:val="000000"/>
          <w:sz w:val="24"/>
          <w:szCs w:val="24"/>
          <w:lang w:val="en"/>
        </w:rPr>
        <w:lastRenderedPageBreak/>
        <w:t xml:space="preserve">Appendix 2 </w:t>
      </w:r>
      <w:bookmarkStart w:id="0" w:name="_GoBack"/>
      <w:bookmarkEnd w:id="0"/>
    </w:p>
    <w:p w14:paraId="53FE91CF" w14:textId="30DAB909" w:rsidR="00BC4F21" w:rsidRPr="006F70F9" w:rsidRDefault="00BC4F21" w:rsidP="002875E0">
      <w:pPr>
        <w:spacing w:after="0" w:line="360" w:lineRule="auto"/>
        <w:jc w:val="both"/>
        <w:rPr>
          <w:rFonts w:ascii="Arial" w:eastAsia="Times New Roman" w:hAnsi="Arial" w:cs="Arial"/>
          <w:b/>
          <w:color w:val="000000"/>
          <w:sz w:val="24"/>
          <w:szCs w:val="24"/>
          <w:lang w:val="en" w:eastAsia="en-IE"/>
        </w:rPr>
      </w:pPr>
      <w:r w:rsidRPr="00CF46A7">
        <w:rPr>
          <w:rFonts w:ascii="Arial" w:hAnsi="Arial" w:cs="Arial"/>
          <w:b/>
          <w:color w:val="000000"/>
          <w:sz w:val="24"/>
          <w:szCs w:val="24"/>
          <w:lang w:val="en"/>
        </w:rPr>
        <w:t>Regional Cancer Services</w:t>
      </w:r>
    </w:p>
    <w:p w14:paraId="53FE91D0"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The NCCP is responsible for overseeing national services for the treatment of cancer.  These treatments include surgery, radiotherapy and systemic anti-cancer therapy (SACT).  </w:t>
      </w:r>
    </w:p>
    <w:p w14:paraId="53FE91D1"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Eight hospitals were designated as cancer centres (with a satellite unit in Letterkenny General Hospital).  In 2013 the </w:t>
      </w:r>
      <w:hyperlink r:id="rId24" w:history="1">
        <w:r w:rsidRPr="00CF46A7">
          <w:rPr>
            <w:rFonts w:ascii="Arial" w:eastAsia="Times New Roman" w:hAnsi="Arial" w:cs="Arial"/>
            <w:color w:val="337AB7"/>
            <w:sz w:val="24"/>
            <w:szCs w:val="24"/>
            <w:u w:val="single"/>
            <w:lang w:val="en" w:eastAsia="en-IE"/>
          </w:rPr>
          <w:t>Department of Health</w:t>
        </w:r>
      </w:hyperlink>
      <w:r w:rsidRPr="00CF46A7">
        <w:rPr>
          <w:rFonts w:ascii="Arial" w:eastAsia="Times New Roman" w:hAnsi="Arial" w:cs="Arial"/>
          <w:color w:val="000000"/>
          <w:sz w:val="24"/>
          <w:szCs w:val="24"/>
          <w:lang w:val="en" w:eastAsia="en-IE"/>
        </w:rPr>
        <w:t xml:space="preserve"> announced the formation of six Hospital Groups. Each of the Hospital Groups has at least one designated cancer centre.  The NCCP has also progressed various initiatives to develop radiotherapy and SACT services across Ireland.</w:t>
      </w:r>
    </w:p>
    <w:p w14:paraId="53FE91D2" w14:textId="09DFE44E"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A further 18 public hospitals provide systemic anti-cancer therapy (chemotherapy, immunotherapy etc.). Details of these are available on the map below. An additional two centres provide radiotherapy services.</w:t>
      </w:r>
    </w:p>
    <w:p w14:paraId="53FE91D3"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The map below shows the location of the designated cancer centres and other public hospitals where cancer services are provided.</w:t>
      </w:r>
    </w:p>
    <w:p w14:paraId="53FE91D4"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noProof/>
          <w:color w:val="000000"/>
          <w:sz w:val="24"/>
          <w:szCs w:val="24"/>
          <w:lang w:eastAsia="en-IE"/>
        </w:rPr>
        <w:drawing>
          <wp:inline distT="0" distB="0" distL="0" distR="0" wp14:anchorId="53FE9207" wp14:editId="53FE9208">
            <wp:extent cx="6064474" cy="4087505"/>
            <wp:effectExtent l="0" t="0" r="0" b="8255"/>
            <wp:docPr id="2" name="Picture 2" descr="Cancer service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service loca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8686" cy="4097084"/>
                    </a:xfrm>
                    <a:prstGeom prst="rect">
                      <a:avLst/>
                    </a:prstGeom>
                    <a:noFill/>
                    <a:ln>
                      <a:noFill/>
                    </a:ln>
                  </pic:spPr>
                </pic:pic>
              </a:graphicData>
            </a:graphic>
          </wp:inline>
        </w:drawing>
      </w:r>
    </w:p>
    <w:p w14:paraId="53FE91D5" w14:textId="77777777" w:rsidR="00BC4F21" w:rsidRPr="00CF46A7" w:rsidRDefault="007C431C" w:rsidP="002875E0">
      <w:pPr>
        <w:spacing w:after="0" w:line="360" w:lineRule="auto"/>
        <w:jc w:val="both"/>
        <w:rPr>
          <w:rFonts w:ascii="Arial" w:eastAsia="Times New Roman" w:hAnsi="Arial" w:cs="Arial"/>
          <w:color w:val="000000"/>
          <w:sz w:val="24"/>
          <w:szCs w:val="24"/>
          <w:lang w:val="en" w:eastAsia="en-IE"/>
        </w:rPr>
      </w:pPr>
      <w:hyperlink r:id="rId26" w:history="1">
        <w:r w:rsidR="00BC4F21" w:rsidRPr="00CF46A7">
          <w:rPr>
            <w:rFonts w:ascii="Arial" w:eastAsia="Times New Roman" w:hAnsi="Arial" w:cs="Arial"/>
            <w:color w:val="337AB7"/>
            <w:sz w:val="24"/>
            <w:szCs w:val="24"/>
            <w:u w:val="single"/>
            <w:lang w:val="en" w:eastAsia="en-IE"/>
          </w:rPr>
          <w:t>Download the Map of cancer service locations.jpg (size 54.5 KB)</w:t>
        </w:r>
      </w:hyperlink>
    </w:p>
    <w:p w14:paraId="53FE91D6"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Ireland's eight Designated Cancer Centres are aligned with the Hospital Group structure.  </w:t>
      </w:r>
    </w:p>
    <w:p w14:paraId="53FE91D7"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lastRenderedPageBreak/>
        <w:t>The table below shows the designated cancer centre in each Hospital Group and the former HSE administrative area for each.</w:t>
      </w:r>
    </w:p>
    <w:tbl>
      <w:tblPr>
        <w:tblW w:w="0" w:type="auto"/>
        <w:tblBorders>
          <w:top w:val="single" w:sz="12" w:space="0" w:color="DDDDDD"/>
          <w:left w:val="single" w:sz="12" w:space="0" w:color="DDDDDD"/>
          <w:bottom w:val="single" w:sz="12" w:space="0" w:color="DDDDDD"/>
          <w:right w:val="single" w:sz="12" w:space="0" w:color="DDDDDD"/>
        </w:tblBorders>
        <w:shd w:val="clear" w:color="auto" w:fill="FFFFFF"/>
        <w:tblCellMar>
          <w:left w:w="0" w:type="dxa"/>
          <w:right w:w="0" w:type="dxa"/>
        </w:tblCellMar>
        <w:tblLook w:val="04A0" w:firstRow="1" w:lastRow="0" w:firstColumn="1" w:lastColumn="0" w:noHBand="0" w:noVBand="1"/>
      </w:tblPr>
      <w:tblGrid>
        <w:gridCol w:w="2175"/>
        <w:gridCol w:w="4025"/>
        <w:gridCol w:w="2810"/>
      </w:tblGrid>
      <w:tr w:rsidR="00BC4F21" w:rsidRPr="00CF46A7" w14:paraId="53FE91DB"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8"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b/>
                <w:bCs/>
                <w:color w:val="000000"/>
                <w:sz w:val="24"/>
                <w:szCs w:val="24"/>
                <w:lang w:eastAsia="en-IE"/>
              </w:rPr>
              <w:t>Hospital Group</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9"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b/>
                <w:bCs/>
                <w:color w:val="000000"/>
                <w:sz w:val="24"/>
                <w:szCs w:val="24"/>
                <w:lang w:eastAsia="en-IE"/>
              </w:rPr>
              <w:t>Cancer Centre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A"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b/>
                <w:bCs/>
                <w:color w:val="000000"/>
                <w:sz w:val="24"/>
                <w:szCs w:val="24"/>
                <w:lang w:eastAsia="en-IE"/>
              </w:rPr>
              <w:t xml:space="preserve">HSE Region </w:t>
            </w:r>
          </w:p>
        </w:tc>
      </w:tr>
      <w:tr w:rsidR="00BC4F21" w:rsidRPr="00CF46A7" w14:paraId="53FE91DF"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C"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RCSI</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D"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27" w:history="1">
              <w:r w:rsidR="00BC4F21" w:rsidRPr="00CF46A7">
                <w:rPr>
                  <w:rFonts w:ascii="Arial" w:eastAsia="Times New Roman" w:hAnsi="Arial" w:cs="Arial"/>
                  <w:b/>
                  <w:bCs/>
                  <w:color w:val="337AB7"/>
                  <w:sz w:val="24"/>
                  <w:szCs w:val="24"/>
                  <w:u w:val="single"/>
                  <w:lang w:eastAsia="en-IE"/>
                </w:rPr>
                <w:t>Beaumont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E"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North East</w:t>
            </w:r>
          </w:p>
        </w:tc>
      </w:tr>
      <w:tr w:rsidR="00BC4F21" w:rsidRPr="00CF46A7" w14:paraId="53FE91E3"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0"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Ireland East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1"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28" w:history="1">
              <w:r w:rsidR="00BC4F21" w:rsidRPr="00CF46A7">
                <w:rPr>
                  <w:rFonts w:ascii="Arial" w:eastAsia="Times New Roman" w:hAnsi="Arial" w:cs="Arial"/>
                  <w:b/>
                  <w:bCs/>
                  <w:color w:val="337AB7"/>
                  <w:sz w:val="24"/>
                  <w:szCs w:val="24"/>
                  <w:u w:val="single"/>
                  <w:lang w:eastAsia="en-IE"/>
                </w:rPr>
                <w:t>Mater University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2"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North East</w:t>
            </w:r>
          </w:p>
        </w:tc>
      </w:tr>
      <w:tr w:rsidR="00BC4F21" w:rsidRPr="00CF46A7" w14:paraId="53FE91E7"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4"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 </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5"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29" w:history="1">
              <w:r w:rsidR="00BC4F21" w:rsidRPr="00CF46A7">
                <w:rPr>
                  <w:rFonts w:ascii="Arial" w:eastAsia="Times New Roman" w:hAnsi="Arial" w:cs="Arial"/>
                  <w:b/>
                  <w:bCs/>
                  <w:color w:val="337AB7"/>
                  <w:sz w:val="24"/>
                  <w:szCs w:val="24"/>
                  <w:u w:val="single"/>
                  <w:lang w:eastAsia="en-IE"/>
                </w:rPr>
                <w:t>St Vincent’s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6"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Mid Leinster</w:t>
            </w:r>
          </w:p>
        </w:tc>
      </w:tr>
      <w:tr w:rsidR="00BC4F21" w:rsidRPr="00CF46A7" w14:paraId="53FE91EB"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8"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Dublin Midlands</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9"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30" w:history="1">
              <w:r w:rsidR="00BC4F21" w:rsidRPr="00CF46A7">
                <w:rPr>
                  <w:rFonts w:ascii="Arial" w:eastAsia="Times New Roman" w:hAnsi="Arial" w:cs="Arial"/>
                  <w:b/>
                  <w:bCs/>
                  <w:color w:val="337AB7"/>
                  <w:sz w:val="24"/>
                  <w:szCs w:val="24"/>
                  <w:u w:val="single"/>
                  <w:lang w:eastAsia="en-IE"/>
                </w:rPr>
                <w:t>St James’s University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A"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Mid Leinster</w:t>
            </w:r>
          </w:p>
        </w:tc>
      </w:tr>
      <w:tr w:rsidR="00BC4F21" w:rsidRPr="00CF46A7" w14:paraId="53FE91EF"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C"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South/Southwest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D"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31" w:history="1">
              <w:r w:rsidR="00BC4F21" w:rsidRPr="00CF46A7">
                <w:rPr>
                  <w:rFonts w:ascii="Arial" w:eastAsia="Times New Roman" w:hAnsi="Arial" w:cs="Arial"/>
                  <w:b/>
                  <w:bCs/>
                  <w:color w:val="337AB7"/>
                  <w:sz w:val="24"/>
                  <w:szCs w:val="24"/>
                  <w:u w:val="single"/>
                  <w:lang w:eastAsia="en-IE"/>
                </w:rPr>
                <w:t>Cork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E"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South</w:t>
            </w:r>
          </w:p>
        </w:tc>
      </w:tr>
      <w:tr w:rsidR="00BC4F21" w:rsidRPr="00CF46A7" w14:paraId="53FE91F3"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0"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 </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1"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32" w:history="1">
              <w:r w:rsidR="00BC4F21" w:rsidRPr="00CF46A7">
                <w:rPr>
                  <w:rFonts w:ascii="Arial" w:eastAsia="Times New Roman" w:hAnsi="Arial" w:cs="Arial"/>
                  <w:b/>
                  <w:bCs/>
                  <w:color w:val="337AB7"/>
                  <w:sz w:val="24"/>
                  <w:szCs w:val="24"/>
                  <w:u w:val="single"/>
                  <w:lang w:eastAsia="en-IE"/>
                </w:rPr>
                <w:t>Waterford Regional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2"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South</w:t>
            </w:r>
          </w:p>
        </w:tc>
      </w:tr>
      <w:tr w:rsidR="00BC4F21" w:rsidRPr="00CF46A7" w14:paraId="53FE91F8"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4"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Saolta University</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5"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33" w:history="1">
              <w:r w:rsidR="00BC4F21" w:rsidRPr="00CF46A7">
                <w:rPr>
                  <w:rFonts w:ascii="Arial" w:eastAsia="Times New Roman" w:hAnsi="Arial" w:cs="Arial"/>
                  <w:b/>
                  <w:bCs/>
                  <w:color w:val="337AB7"/>
                  <w:sz w:val="24"/>
                  <w:szCs w:val="24"/>
                  <w:u w:val="single"/>
                  <w:lang w:eastAsia="en-IE"/>
                </w:rPr>
                <w:t>Galway University Hospital </w:t>
              </w:r>
            </w:hyperlink>
          </w:p>
          <w:p w14:paraId="53FE91F6"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(satellite: Letterkenny General Hospital)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7"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West</w:t>
            </w:r>
          </w:p>
        </w:tc>
      </w:tr>
      <w:tr w:rsidR="00BC4F21" w:rsidRPr="00CF46A7" w14:paraId="53FE91FC"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9"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Midwest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A" w14:textId="77777777" w:rsidR="00BC4F21" w:rsidRPr="00CF46A7" w:rsidRDefault="007C431C" w:rsidP="002875E0">
            <w:pPr>
              <w:spacing w:after="0" w:line="360" w:lineRule="auto"/>
              <w:jc w:val="both"/>
              <w:rPr>
                <w:rFonts w:ascii="Arial" w:eastAsia="Times New Roman" w:hAnsi="Arial" w:cs="Arial"/>
                <w:color w:val="000000"/>
                <w:sz w:val="24"/>
                <w:szCs w:val="24"/>
                <w:lang w:eastAsia="en-IE"/>
              </w:rPr>
            </w:pPr>
            <w:hyperlink r:id="rId34" w:history="1">
              <w:r w:rsidR="00BC4F21" w:rsidRPr="00CF46A7">
                <w:rPr>
                  <w:rFonts w:ascii="Arial" w:eastAsia="Times New Roman" w:hAnsi="Arial" w:cs="Arial"/>
                  <w:b/>
                  <w:bCs/>
                  <w:color w:val="337AB7"/>
                  <w:sz w:val="24"/>
                  <w:szCs w:val="24"/>
                  <w:u w:val="single"/>
                  <w:lang w:eastAsia="en-IE"/>
                </w:rPr>
                <w:t>University Hospital Limerick</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B"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West</w:t>
            </w:r>
          </w:p>
        </w:tc>
      </w:tr>
    </w:tbl>
    <w:p w14:paraId="53FE91FD" w14:textId="77777777" w:rsidR="008064E2" w:rsidRPr="00CF46A7" w:rsidRDefault="008064E2" w:rsidP="002875E0">
      <w:pPr>
        <w:spacing w:after="0" w:line="360" w:lineRule="auto"/>
        <w:jc w:val="both"/>
        <w:rPr>
          <w:rFonts w:ascii="Arial" w:eastAsia="Times New Roman" w:hAnsi="Arial" w:cs="Arial"/>
          <w:color w:val="000000"/>
          <w:sz w:val="24"/>
          <w:szCs w:val="24"/>
          <w:lang w:val="en" w:eastAsia="en-IE"/>
        </w:rPr>
      </w:pPr>
    </w:p>
    <w:p w14:paraId="53FE91FE"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The services provided in the designated cancer centres are summarised in the table below:</w:t>
      </w:r>
    </w:p>
    <w:p w14:paraId="53FE91FF"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p>
    <w:p w14:paraId="53FE9200" w14:textId="77777777" w:rsidR="00BC4F21" w:rsidRPr="00CF46A7" w:rsidRDefault="008064E2" w:rsidP="002875E0">
      <w:pPr>
        <w:spacing w:after="0" w:line="360" w:lineRule="auto"/>
        <w:contextualSpacing/>
        <w:jc w:val="both"/>
        <w:rPr>
          <w:rFonts w:ascii="Arial" w:hAnsi="Arial" w:cs="Arial"/>
          <w:b/>
          <w:sz w:val="24"/>
          <w:szCs w:val="24"/>
        </w:rPr>
      </w:pPr>
      <w:r w:rsidRPr="00CF46A7">
        <w:rPr>
          <w:rFonts w:ascii="Arial" w:hAnsi="Arial" w:cs="Arial"/>
          <w:noProof/>
          <w:sz w:val="24"/>
          <w:szCs w:val="24"/>
          <w:lang w:eastAsia="en-IE"/>
        </w:rPr>
        <w:lastRenderedPageBreak/>
        <w:drawing>
          <wp:inline distT="0" distB="0" distL="0" distR="0" wp14:anchorId="53FE9209" wp14:editId="53FE920A">
            <wp:extent cx="5267325" cy="3952875"/>
            <wp:effectExtent l="0" t="0" r="9525" b="9525"/>
            <wp:docPr id="3" name="Picture 3" descr="https://www.hse.ie/eng/services/list/5/cancer/about/services/cance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se.ie/eng/services/list/5/cancer/about/services/cancercentr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14:paraId="53FE9201" w14:textId="77777777" w:rsidR="00BC4F21" w:rsidRPr="00CF46A7" w:rsidRDefault="00BC4F21" w:rsidP="002875E0">
      <w:pPr>
        <w:spacing w:after="0" w:line="360" w:lineRule="auto"/>
        <w:contextualSpacing/>
        <w:jc w:val="both"/>
        <w:rPr>
          <w:rFonts w:ascii="Arial" w:hAnsi="Arial" w:cs="Arial"/>
          <w:sz w:val="24"/>
          <w:szCs w:val="24"/>
        </w:rPr>
      </w:pPr>
    </w:p>
    <w:p w14:paraId="53FE9202" w14:textId="77777777" w:rsidR="00BC4F21" w:rsidRPr="00CF46A7" w:rsidRDefault="008064E2" w:rsidP="002875E0">
      <w:pPr>
        <w:spacing w:after="0" w:line="360" w:lineRule="auto"/>
        <w:contextualSpacing/>
        <w:jc w:val="both"/>
        <w:rPr>
          <w:rFonts w:ascii="Arial" w:hAnsi="Arial" w:cs="Arial"/>
          <w:sz w:val="24"/>
          <w:szCs w:val="24"/>
        </w:rPr>
      </w:pPr>
      <w:r w:rsidRPr="00CF46A7">
        <w:rPr>
          <w:rFonts w:ascii="Arial" w:hAnsi="Arial" w:cs="Arial"/>
          <w:sz w:val="24"/>
          <w:szCs w:val="24"/>
        </w:rPr>
        <w:t xml:space="preserve">The table above is also available at the following link: </w:t>
      </w:r>
      <w:hyperlink r:id="rId36" w:history="1">
        <w:r w:rsidRPr="00CF46A7">
          <w:rPr>
            <w:rStyle w:val="Hyperlink"/>
            <w:rFonts w:ascii="Arial" w:hAnsi="Arial" w:cs="Arial"/>
            <w:sz w:val="24"/>
            <w:szCs w:val="24"/>
          </w:rPr>
          <w:t>https://www.hse.ie/eng/services/list/5/cancer/about/services/cancercentres.jpg</w:t>
        </w:r>
      </w:hyperlink>
    </w:p>
    <w:p w14:paraId="53FE9203" w14:textId="77777777" w:rsidR="008064E2" w:rsidRPr="00CF46A7" w:rsidRDefault="008064E2" w:rsidP="002875E0">
      <w:pPr>
        <w:spacing w:after="0" w:line="360" w:lineRule="auto"/>
        <w:contextualSpacing/>
        <w:jc w:val="both"/>
        <w:rPr>
          <w:rFonts w:ascii="Arial" w:hAnsi="Arial" w:cs="Arial"/>
          <w:sz w:val="24"/>
          <w:szCs w:val="24"/>
        </w:rPr>
      </w:pPr>
    </w:p>
    <w:p w14:paraId="53FE9204" w14:textId="77777777" w:rsidR="00EE7159" w:rsidRPr="00EE7159" w:rsidRDefault="00EE7159" w:rsidP="002875E0">
      <w:pPr>
        <w:spacing w:after="0" w:line="360" w:lineRule="auto"/>
        <w:contextualSpacing/>
        <w:jc w:val="center"/>
        <w:rPr>
          <w:rFonts w:ascii="Arial" w:hAnsi="Arial" w:cs="Arial"/>
          <w:sz w:val="24"/>
          <w:szCs w:val="24"/>
        </w:rPr>
      </w:pPr>
    </w:p>
    <w:sectPr w:rsidR="00EE7159" w:rsidRPr="00EE7159" w:rsidSect="008064E2">
      <w:footerReference w:type="default" r:id="rId3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4CFC" w14:textId="77777777" w:rsidR="008E1076" w:rsidRDefault="008E1076" w:rsidP="00287F2F">
      <w:pPr>
        <w:spacing w:after="0" w:line="240" w:lineRule="auto"/>
      </w:pPr>
      <w:r>
        <w:separator/>
      </w:r>
    </w:p>
  </w:endnote>
  <w:endnote w:type="continuationSeparator" w:id="0">
    <w:p w14:paraId="45B511EB" w14:textId="77777777" w:rsidR="008E1076" w:rsidRDefault="008E1076" w:rsidP="00287F2F">
      <w:pPr>
        <w:spacing w:after="0" w:line="240" w:lineRule="auto"/>
      </w:pPr>
      <w:r>
        <w:continuationSeparator/>
      </w:r>
    </w:p>
  </w:endnote>
  <w:endnote w:type="continuationNotice" w:id="1">
    <w:p w14:paraId="37329EFF" w14:textId="77777777" w:rsidR="008E1076" w:rsidRDefault="008E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620411"/>
      <w:docPartObj>
        <w:docPartGallery w:val="Page Numbers (Bottom of Page)"/>
        <w:docPartUnique/>
      </w:docPartObj>
    </w:sdtPr>
    <w:sdtEndPr>
      <w:rPr>
        <w:noProof/>
      </w:rPr>
    </w:sdtEndPr>
    <w:sdtContent>
      <w:p w14:paraId="53FE920F" w14:textId="0FC69678" w:rsidR="008E1076" w:rsidRDefault="008E1076">
        <w:pPr>
          <w:pStyle w:val="Footer"/>
          <w:jc w:val="center"/>
        </w:pPr>
        <w:r>
          <w:fldChar w:fldCharType="begin"/>
        </w:r>
        <w:r>
          <w:instrText xml:space="preserve"> PAGE   \* MERGEFORMAT </w:instrText>
        </w:r>
        <w:r>
          <w:fldChar w:fldCharType="separate"/>
        </w:r>
        <w:r w:rsidR="007C431C">
          <w:rPr>
            <w:noProof/>
          </w:rPr>
          <w:t>8</w:t>
        </w:r>
        <w:r>
          <w:rPr>
            <w:noProof/>
          </w:rPr>
          <w:fldChar w:fldCharType="end"/>
        </w:r>
      </w:p>
    </w:sdtContent>
  </w:sdt>
  <w:p w14:paraId="53FE9210" w14:textId="77777777" w:rsidR="008E1076" w:rsidRDefault="008E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3E6EC" w14:textId="77777777" w:rsidR="008E1076" w:rsidRDefault="008E1076" w:rsidP="00287F2F">
      <w:pPr>
        <w:spacing w:after="0" w:line="240" w:lineRule="auto"/>
      </w:pPr>
      <w:r>
        <w:separator/>
      </w:r>
    </w:p>
  </w:footnote>
  <w:footnote w:type="continuationSeparator" w:id="0">
    <w:p w14:paraId="2B21CC7A" w14:textId="77777777" w:rsidR="008E1076" w:rsidRDefault="008E1076" w:rsidP="00287F2F">
      <w:pPr>
        <w:spacing w:after="0" w:line="240" w:lineRule="auto"/>
      </w:pPr>
      <w:r>
        <w:continuationSeparator/>
      </w:r>
    </w:p>
  </w:footnote>
  <w:footnote w:type="continuationNotice" w:id="1">
    <w:p w14:paraId="170F998A" w14:textId="77777777" w:rsidR="008E1076" w:rsidRDefault="008E1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7B0054"/>
    <w:multiLevelType w:val="hybridMultilevel"/>
    <w:tmpl w:val="C42C89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1E3CD6"/>
    <w:multiLevelType w:val="hybridMultilevel"/>
    <w:tmpl w:val="6276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855032"/>
    <w:multiLevelType w:val="hybridMultilevel"/>
    <w:tmpl w:val="C75808E4"/>
    <w:lvl w:ilvl="0" w:tplc="18090001">
      <w:start w:val="1"/>
      <w:numFmt w:val="bullet"/>
      <w:lvlText w:val=""/>
      <w:lvlJc w:val="left"/>
      <w:pPr>
        <w:ind w:left="928" w:hanging="360"/>
      </w:pPr>
      <w:rPr>
        <w:rFonts w:ascii="Symbol" w:hAnsi="Symbol" w:hint="default"/>
      </w:rPr>
    </w:lvl>
    <w:lvl w:ilvl="1" w:tplc="18090003">
      <w:start w:val="1"/>
      <w:numFmt w:val="bullet"/>
      <w:lvlText w:val="o"/>
      <w:lvlJc w:val="left"/>
      <w:pPr>
        <w:ind w:left="1648" w:hanging="360"/>
      </w:pPr>
      <w:rPr>
        <w:rFonts w:ascii="Courier New" w:hAnsi="Courier New" w:cs="Courier New" w:hint="default"/>
      </w:rPr>
    </w:lvl>
    <w:lvl w:ilvl="2" w:tplc="18090005">
      <w:start w:val="1"/>
      <w:numFmt w:val="bullet"/>
      <w:lvlText w:val=""/>
      <w:lvlJc w:val="left"/>
      <w:pPr>
        <w:ind w:left="2368" w:hanging="360"/>
      </w:pPr>
      <w:rPr>
        <w:rFonts w:ascii="Wingdings" w:hAnsi="Wingdings" w:hint="default"/>
      </w:rPr>
    </w:lvl>
    <w:lvl w:ilvl="3" w:tplc="18090001">
      <w:start w:val="1"/>
      <w:numFmt w:val="bullet"/>
      <w:lvlText w:val=""/>
      <w:lvlJc w:val="left"/>
      <w:pPr>
        <w:ind w:left="3088" w:hanging="360"/>
      </w:pPr>
      <w:rPr>
        <w:rFonts w:ascii="Symbol" w:hAnsi="Symbol" w:hint="default"/>
      </w:rPr>
    </w:lvl>
    <w:lvl w:ilvl="4" w:tplc="18090003">
      <w:start w:val="1"/>
      <w:numFmt w:val="bullet"/>
      <w:lvlText w:val="o"/>
      <w:lvlJc w:val="left"/>
      <w:pPr>
        <w:ind w:left="3808" w:hanging="360"/>
      </w:pPr>
      <w:rPr>
        <w:rFonts w:ascii="Courier New" w:hAnsi="Courier New" w:cs="Courier New" w:hint="default"/>
      </w:rPr>
    </w:lvl>
    <w:lvl w:ilvl="5" w:tplc="18090005">
      <w:start w:val="1"/>
      <w:numFmt w:val="bullet"/>
      <w:lvlText w:val=""/>
      <w:lvlJc w:val="left"/>
      <w:pPr>
        <w:ind w:left="4528" w:hanging="360"/>
      </w:pPr>
      <w:rPr>
        <w:rFonts w:ascii="Wingdings" w:hAnsi="Wingdings" w:hint="default"/>
      </w:rPr>
    </w:lvl>
    <w:lvl w:ilvl="6" w:tplc="18090001">
      <w:start w:val="1"/>
      <w:numFmt w:val="bullet"/>
      <w:lvlText w:val=""/>
      <w:lvlJc w:val="left"/>
      <w:pPr>
        <w:ind w:left="5248" w:hanging="360"/>
      </w:pPr>
      <w:rPr>
        <w:rFonts w:ascii="Symbol" w:hAnsi="Symbol" w:hint="default"/>
      </w:rPr>
    </w:lvl>
    <w:lvl w:ilvl="7" w:tplc="18090003">
      <w:start w:val="1"/>
      <w:numFmt w:val="bullet"/>
      <w:lvlText w:val="o"/>
      <w:lvlJc w:val="left"/>
      <w:pPr>
        <w:ind w:left="5968" w:hanging="360"/>
      </w:pPr>
      <w:rPr>
        <w:rFonts w:ascii="Courier New" w:hAnsi="Courier New" w:cs="Courier New" w:hint="default"/>
      </w:rPr>
    </w:lvl>
    <w:lvl w:ilvl="8" w:tplc="18090005">
      <w:start w:val="1"/>
      <w:numFmt w:val="bullet"/>
      <w:lvlText w:val=""/>
      <w:lvlJc w:val="left"/>
      <w:pPr>
        <w:ind w:left="6688" w:hanging="360"/>
      </w:pPr>
      <w:rPr>
        <w:rFonts w:ascii="Wingdings" w:hAnsi="Wingdings" w:hint="default"/>
      </w:rPr>
    </w:lvl>
  </w:abstractNum>
  <w:abstractNum w:abstractNumId="6" w15:restartNumberingAfterBreak="0">
    <w:nsid w:val="0B08674D"/>
    <w:multiLevelType w:val="hybridMultilevel"/>
    <w:tmpl w:val="80ACB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D57CAC"/>
    <w:multiLevelType w:val="hybridMultilevel"/>
    <w:tmpl w:val="69544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1481264"/>
    <w:multiLevelType w:val="hybridMultilevel"/>
    <w:tmpl w:val="5332388A"/>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1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3" w15:restartNumberingAfterBreak="0">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906FA"/>
    <w:multiLevelType w:val="hybridMultilevel"/>
    <w:tmpl w:val="8B2CA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C705E6"/>
    <w:multiLevelType w:val="hybridMultilevel"/>
    <w:tmpl w:val="10EEB6D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E102559"/>
    <w:multiLevelType w:val="hybridMultilevel"/>
    <w:tmpl w:val="3132A1E4"/>
    <w:lvl w:ilvl="0" w:tplc="794E02F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713F6"/>
    <w:multiLevelType w:val="hybridMultilevel"/>
    <w:tmpl w:val="0E9A96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80364F"/>
    <w:multiLevelType w:val="hybridMultilevel"/>
    <w:tmpl w:val="0AF821AE"/>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3" w15:restartNumberingAfterBreak="0">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3680F"/>
    <w:multiLevelType w:val="hybridMultilevel"/>
    <w:tmpl w:val="864A2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CE3381"/>
    <w:multiLevelType w:val="hybridMultilevel"/>
    <w:tmpl w:val="414EE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0832F3"/>
    <w:multiLevelType w:val="hybridMultilevel"/>
    <w:tmpl w:val="07522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FC477B"/>
    <w:multiLevelType w:val="hybridMultilevel"/>
    <w:tmpl w:val="0296B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E4485"/>
    <w:multiLevelType w:val="hybridMultilevel"/>
    <w:tmpl w:val="C134702A"/>
    <w:lvl w:ilvl="0" w:tplc="1809000F">
      <w:start w:val="1"/>
      <w:numFmt w:val="decimal"/>
      <w:lvlText w:val="%1."/>
      <w:lvlJc w:val="left"/>
      <w:pPr>
        <w:ind w:left="786"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9A6123"/>
    <w:multiLevelType w:val="hybridMultilevel"/>
    <w:tmpl w:val="1194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532422"/>
    <w:multiLevelType w:val="hybridMultilevel"/>
    <w:tmpl w:val="C770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2"/>
  </w:num>
  <w:num w:numId="4">
    <w:abstractNumId w:val="24"/>
  </w:num>
  <w:num w:numId="5">
    <w:abstractNumId w:val="26"/>
  </w:num>
  <w:num w:numId="6">
    <w:abstractNumId w:val="28"/>
  </w:num>
  <w:num w:numId="7">
    <w:abstractNumId w:val="8"/>
  </w:num>
  <w:num w:numId="8">
    <w:abstractNumId w:val="1"/>
  </w:num>
  <w:num w:numId="9">
    <w:abstractNumId w:val="39"/>
  </w:num>
  <w:num w:numId="10">
    <w:abstractNumId w:val="29"/>
  </w:num>
  <w:num w:numId="11">
    <w:abstractNumId w:val="25"/>
  </w:num>
  <w:num w:numId="12">
    <w:abstractNumId w:val="4"/>
  </w:num>
  <w:num w:numId="13">
    <w:abstractNumId w:val="27"/>
  </w:num>
  <w:num w:numId="14">
    <w:abstractNumId w:val="33"/>
  </w:num>
  <w:num w:numId="15">
    <w:abstractNumId w:val="13"/>
  </w:num>
  <w:num w:numId="16">
    <w:abstractNumId w:val="15"/>
  </w:num>
  <w:num w:numId="17">
    <w:abstractNumId w:val="20"/>
  </w:num>
  <w:num w:numId="18">
    <w:abstractNumId w:val="31"/>
  </w:num>
  <w:num w:numId="19">
    <w:abstractNumId w:val="12"/>
  </w:num>
  <w:num w:numId="20">
    <w:abstractNumId w:val="30"/>
  </w:num>
  <w:num w:numId="21">
    <w:abstractNumId w:val="14"/>
  </w:num>
  <w:num w:numId="22">
    <w:abstractNumId w:val="40"/>
  </w:num>
  <w:num w:numId="23">
    <w:abstractNumId w:val="7"/>
  </w:num>
  <w:num w:numId="24">
    <w:abstractNumId w:val="23"/>
  </w:num>
  <w:num w:numId="25">
    <w:abstractNumId w:val="10"/>
  </w:num>
  <w:num w:numId="26">
    <w:abstractNumId w:val="34"/>
  </w:num>
  <w:num w:numId="27">
    <w:abstractNumId w:val="42"/>
  </w:num>
  <w:num w:numId="28">
    <w:abstractNumId w:val="21"/>
  </w:num>
  <w:num w:numId="29">
    <w:abstractNumId w:val="16"/>
  </w:num>
  <w:num w:numId="30">
    <w:abstractNumId w:val="41"/>
  </w:num>
  <w:num w:numId="31">
    <w:abstractNumId w:val="36"/>
  </w:num>
  <w:num w:numId="32">
    <w:abstractNumId w:val="3"/>
  </w:num>
  <w:num w:numId="33">
    <w:abstractNumId w:val="6"/>
  </w:num>
  <w:num w:numId="34">
    <w:abstractNumId w:val="37"/>
  </w:num>
  <w:num w:numId="35">
    <w:abstractNumId w:val="9"/>
  </w:num>
  <w:num w:numId="36">
    <w:abstractNumId w:val="35"/>
  </w:num>
  <w:num w:numId="37">
    <w:abstractNumId w:val="11"/>
  </w:num>
  <w:num w:numId="38">
    <w:abstractNumId w:val="38"/>
  </w:num>
  <w:num w:numId="39">
    <w:abstractNumId w:val="2"/>
  </w:num>
  <w:num w:numId="40">
    <w:abstractNumId w:val="5"/>
  </w:num>
  <w:num w:numId="41">
    <w:abstractNumId w:val="22"/>
  </w:num>
  <w:num w:numId="42">
    <w:abstractNumId w:val="1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26"/>
    <w:rsid w:val="00003561"/>
    <w:rsid w:val="000079FC"/>
    <w:rsid w:val="000229CC"/>
    <w:rsid w:val="00035A2D"/>
    <w:rsid w:val="00037E71"/>
    <w:rsid w:val="00065E8E"/>
    <w:rsid w:val="00071197"/>
    <w:rsid w:val="00084D29"/>
    <w:rsid w:val="000879A2"/>
    <w:rsid w:val="000940B2"/>
    <w:rsid w:val="0009614F"/>
    <w:rsid w:val="000A254A"/>
    <w:rsid w:val="000A3B20"/>
    <w:rsid w:val="000B370D"/>
    <w:rsid w:val="000B57FF"/>
    <w:rsid w:val="000B7A43"/>
    <w:rsid w:val="000C010E"/>
    <w:rsid w:val="000C08D9"/>
    <w:rsid w:val="000C32F1"/>
    <w:rsid w:val="000D0C45"/>
    <w:rsid w:val="00104899"/>
    <w:rsid w:val="00105C63"/>
    <w:rsid w:val="0010755A"/>
    <w:rsid w:val="00110B10"/>
    <w:rsid w:val="00113568"/>
    <w:rsid w:val="001364BE"/>
    <w:rsid w:val="00142F18"/>
    <w:rsid w:val="00144325"/>
    <w:rsid w:val="001465EB"/>
    <w:rsid w:val="001511D1"/>
    <w:rsid w:val="00164E4C"/>
    <w:rsid w:val="001657A3"/>
    <w:rsid w:val="00184D65"/>
    <w:rsid w:val="00191937"/>
    <w:rsid w:val="0019719B"/>
    <w:rsid w:val="001A6369"/>
    <w:rsid w:val="001A636D"/>
    <w:rsid w:val="001B073F"/>
    <w:rsid w:val="001C1892"/>
    <w:rsid w:val="001D42BB"/>
    <w:rsid w:val="001D5576"/>
    <w:rsid w:val="001E3312"/>
    <w:rsid w:val="001E6DC3"/>
    <w:rsid w:val="001F0D9D"/>
    <w:rsid w:val="001F0E6D"/>
    <w:rsid w:val="00235701"/>
    <w:rsid w:val="0024411D"/>
    <w:rsid w:val="00250741"/>
    <w:rsid w:val="002564D4"/>
    <w:rsid w:val="00267C23"/>
    <w:rsid w:val="00274CDC"/>
    <w:rsid w:val="00274EA4"/>
    <w:rsid w:val="002875E0"/>
    <w:rsid w:val="00287F2F"/>
    <w:rsid w:val="002A0C68"/>
    <w:rsid w:val="002A3FD6"/>
    <w:rsid w:val="002B18B7"/>
    <w:rsid w:val="002C0F19"/>
    <w:rsid w:val="002D497A"/>
    <w:rsid w:val="002E3AFB"/>
    <w:rsid w:val="0031365C"/>
    <w:rsid w:val="0031447E"/>
    <w:rsid w:val="0032003C"/>
    <w:rsid w:val="00374046"/>
    <w:rsid w:val="00375CBB"/>
    <w:rsid w:val="003816D9"/>
    <w:rsid w:val="003920E5"/>
    <w:rsid w:val="003A2424"/>
    <w:rsid w:val="003E044C"/>
    <w:rsid w:val="004033BF"/>
    <w:rsid w:val="00415A67"/>
    <w:rsid w:val="00422CA3"/>
    <w:rsid w:val="00425117"/>
    <w:rsid w:val="00435B6A"/>
    <w:rsid w:val="00454EF4"/>
    <w:rsid w:val="004627FE"/>
    <w:rsid w:val="004641B5"/>
    <w:rsid w:val="004B611C"/>
    <w:rsid w:val="004C4CFA"/>
    <w:rsid w:val="004C6AD0"/>
    <w:rsid w:val="004D0509"/>
    <w:rsid w:val="005149C6"/>
    <w:rsid w:val="005365BE"/>
    <w:rsid w:val="00553A85"/>
    <w:rsid w:val="005549A9"/>
    <w:rsid w:val="00571082"/>
    <w:rsid w:val="005714DC"/>
    <w:rsid w:val="005726E6"/>
    <w:rsid w:val="005919D4"/>
    <w:rsid w:val="005B3F75"/>
    <w:rsid w:val="005D4119"/>
    <w:rsid w:val="005D4E79"/>
    <w:rsid w:val="00615FA4"/>
    <w:rsid w:val="00616080"/>
    <w:rsid w:val="00654108"/>
    <w:rsid w:val="00661E38"/>
    <w:rsid w:val="006846E1"/>
    <w:rsid w:val="00685282"/>
    <w:rsid w:val="00691430"/>
    <w:rsid w:val="006924C1"/>
    <w:rsid w:val="006A4D4A"/>
    <w:rsid w:val="006A6DA4"/>
    <w:rsid w:val="006B2C91"/>
    <w:rsid w:val="006D4EB6"/>
    <w:rsid w:val="006E0022"/>
    <w:rsid w:val="006E15C0"/>
    <w:rsid w:val="006F70F9"/>
    <w:rsid w:val="007268D0"/>
    <w:rsid w:val="00735426"/>
    <w:rsid w:val="00735D1C"/>
    <w:rsid w:val="00735F4F"/>
    <w:rsid w:val="00746B3E"/>
    <w:rsid w:val="00760254"/>
    <w:rsid w:val="007814AB"/>
    <w:rsid w:val="00787AB2"/>
    <w:rsid w:val="007964B3"/>
    <w:rsid w:val="007A3C33"/>
    <w:rsid w:val="007C431C"/>
    <w:rsid w:val="007C60E6"/>
    <w:rsid w:val="007C783F"/>
    <w:rsid w:val="007D6DE8"/>
    <w:rsid w:val="007E1DDF"/>
    <w:rsid w:val="007F0048"/>
    <w:rsid w:val="007F1D06"/>
    <w:rsid w:val="008064E2"/>
    <w:rsid w:val="00817CE6"/>
    <w:rsid w:val="008276A8"/>
    <w:rsid w:val="00834960"/>
    <w:rsid w:val="00836261"/>
    <w:rsid w:val="0083743D"/>
    <w:rsid w:val="00843B24"/>
    <w:rsid w:val="008611F2"/>
    <w:rsid w:val="00870AA7"/>
    <w:rsid w:val="00877A89"/>
    <w:rsid w:val="00884033"/>
    <w:rsid w:val="00884A59"/>
    <w:rsid w:val="00890F1A"/>
    <w:rsid w:val="008927B9"/>
    <w:rsid w:val="008A3A14"/>
    <w:rsid w:val="008A630F"/>
    <w:rsid w:val="008A676D"/>
    <w:rsid w:val="008B10EF"/>
    <w:rsid w:val="008C2BED"/>
    <w:rsid w:val="008D53A3"/>
    <w:rsid w:val="008D6E11"/>
    <w:rsid w:val="008E0677"/>
    <w:rsid w:val="008E08E7"/>
    <w:rsid w:val="008E1076"/>
    <w:rsid w:val="008E526E"/>
    <w:rsid w:val="0090453A"/>
    <w:rsid w:val="00904FA7"/>
    <w:rsid w:val="00907AC0"/>
    <w:rsid w:val="00912557"/>
    <w:rsid w:val="00921856"/>
    <w:rsid w:val="00922D27"/>
    <w:rsid w:val="009401DD"/>
    <w:rsid w:val="0094035B"/>
    <w:rsid w:val="0094077F"/>
    <w:rsid w:val="00945D05"/>
    <w:rsid w:val="00952825"/>
    <w:rsid w:val="00963374"/>
    <w:rsid w:val="0096594B"/>
    <w:rsid w:val="0097735B"/>
    <w:rsid w:val="009A07EF"/>
    <w:rsid w:val="009A34F7"/>
    <w:rsid w:val="009B4DB5"/>
    <w:rsid w:val="009C25EE"/>
    <w:rsid w:val="009E5213"/>
    <w:rsid w:val="009F3ABB"/>
    <w:rsid w:val="009F3FD1"/>
    <w:rsid w:val="00A01343"/>
    <w:rsid w:val="00A406D3"/>
    <w:rsid w:val="00A460AA"/>
    <w:rsid w:val="00A57BF4"/>
    <w:rsid w:val="00A66902"/>
    <w:rsid w:val="00A67F54"/>
    <w:rsid w:val="00A931BC"/>
    <w:rsid w:val="00AB6A02"/>
    <w:rsid w:val="00AD2C70"/>
    <w:rsid w:val="00AE647F"/>
    <w:rsid w:val="00AE7B43"/>
    <w:rsid w:val="00AF3E05"/>
    <w:rsid w:val="00B111D6"/>
    <w:rsid w:val="00B147C8"/>
    <w:rsid w:val="00B174F2"/>
    <w:rsid w:val="00B313BE"/>
    <w:rsid w:val="00B60481"/>
    <w:rsid w:val="00B63258"/>
    <w:rsid w:val="00B755CE"/>
    <w:rsid w:val="00B77F53"/>
    <w:rsid w:val="00B94C78"/>
    <w:rsid w:val="00BA1CF5"/>
    <w:rsid w:val="00BA2045"/>
    <w:rsid w:val="00BC2E93"/>
    <w:rsid w:val="00BC4F21"/>
    <w:rsid w:val="00BE2E31"/>
    <w:rsid w:val="00BF110B"/>
    <w:rsid w:val="00BF332F"/>
    <w:rsid w:val="00BF4F01"/>
    <w:rsid w:val="00BF7F23"/>
    <w:rsid w:val="00C12AB6"/>
    <w:rsid w:val="00C2496B"/>
    <w:rsid w:val="00C2685B"/>
    <w:rsid w:val="00C45C3B"/>
    <w:rsid w:val="00C6117A"/>
    <w:rsid w:val="00C6769F"/>
    <w:rsid w:val="00C72500"/>
    <w:rsid w:val="00C740A7"/>
    <w:rsid w:val="00C8341B"/>
    <w:rsid w:val="00C94DA0"/>
    <w:rsid w:val="00CA34B5"/>
    <w:rsid w:val="00CB0D85"/>
    <w:rsid w:val="00CB1802"/>
    <w:rsid w:val="00CC44EE"/>
    <w:rsid w:val="00CE7E80"/>
    <w:rsid w:val="00CF46A7"/>
    <w:rsid w:val="00D010BD"/>
    <w:rsid w:val="00D02842"/>
    <w:rsid w:val="00D06E49"/>
    <w:rsid w:val="00D17A15"/>
    <w:rsid w:val="00D220F7"/>
    <w:rsid w:val="00D26DD0"/>
    <w:rsid w:val="00D27402"/>
    <w:rsid w:val="00D326F9"/>
    <w:rsid w:val="00D32900"/>
    <w:rsid w:val="00D350FA"/>
    <w:rsid w:val="00D507E8"/>
    <w:rsid w:val="00D551FD"/>
    <w:rsid w:val="00D56DEE"/>
    <w:rsid w:val="00D66D9C"/>
    <w:rsid w:val="00D6791D"/>
    <w:rsid w:val="00D7102F"/>
    <w:rsid w:val="00D74320"/>
    <w:rsid w:val="00D76F8B"/>
    <w:rsid w:val="00D770E4"/>
    <w:rsid w:val="00DC0F45"/>
    <w:rsid w:val="00DC13EE"/>
    <w:rsid w:val="00DD0327"/>
    <w:rsid w:val="00DD7652"/>
    <w:rsid w:val="00DE22F0"/>
    <w:rsid w:val="00DF4559"/>
    <w:rsid w:val="00E00C19"/>
    <w:rsid w:val="00E15A26"/>
    <w:rsid w:val="00E21CDF"/>
    <w:rsid w:val="00E21FB7"/>
    <w:rsid w:val="00E4362D"/>
    <w:rsid w:val="00E53903"/>
    <w:rsid w:val="00E57E6D"/>
    <w:rsid w:val="00E60B65"/>
    <w:rsid w:val="00E66BAC"/>
    <w:rsid w:val="00E926DF"/>
    <w:rsid w:val="00E9278C"/>
    <w:rsid w:val="00EA1766"/>
    <w:rsid w:val="00EB4331"/>
    <w:rsid w:val="00EE0269"/>
    <w:rsid w:val="00EE1B31"/>
    <w:rsid w:val="00EE7159"/>
    <w:rsid w:val="00EF1F1E"/>
    <w:rsid w:val="00EF56B6"/>
    <w:rsid w:val="00F1176F"/>
    <w:rsid w:val="00F2028C"/>
    <w:rsid w:val="00F22C10"/>
    <w:rsid w:val="00F258A0"/>
    <w:rsid w:val="00F2672B"/>
    <w:rsid w:val="00F31080"/>
    <w:rsid w:val="00F31539"/>
    <w:rsid w:val="00F35865"/>
    <w:rsid w:val="00F409B8"/>
    <w:rsid w:val="00F434A6"/>
    <w:rsid w:val="00F52566"/>
    <w:rsid w:val="00F67CCF"/>
    <w:rsid w:val="00F8414C"/>
    <w:rsid w:val="00F85724"/>
    <w:rsid w:val="00F953FF"/>
    <w:rsid w:val="00FA5E5B"/>
    <w:rsid w:val="00FB56AC"/>
    <w:rsid w:val="00FD5A13"/>
    <w:rsid w:val="00FD725F"/>
    <w:rsid w:val="00FE3FD0"/>
    <w:rsid w:val="00FE7C69"/>
    <w:rsid w:val="00FF1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9190"/>
  <w15:docId w15:val="{9190C965-C765-467A-BC5C-AEA49A2A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FootnoteText">
    <w:name w:val="footnote text"/>
    <w:basedOn w:val="Normal"/>
    <w:link w:val="FootnoteTextChar"/>
    <w:uiPriority w:val="99"/>
    <w:semiHidden/>
    <w:unhideWhenUsed/>
    <w:rsid w:val="00BC2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93"/>
    <w:rPr>
      <w:sz w:val="20"/>
      <w:szCs w:val="20"/>
    </w:rPr>
  </w:style>
  <w:style w:type="character" w:styleId="FootnoteReference">
    <w:name w:val="footnote reference"/>
    <w:basedOn w:val="DefaultParagraphFont"/>
    <w:uiPriority w:val="99"/>
    <w:semiHidden/>
    <w:unhideWhenUsed/>
    <w:rsid w:val="00BC2E93"/>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8927B9"/>
  </w:style>
  <w:style w:type="table" w:customStyle="1" w:styleId="TableGrid1">
    <w:name w:val="Table Grid1"/>
    <w:basedOn w:val="TableNormal"/>
    <w:next w:val="TableGrid"/>
    <w:uiPriority w:val="59"/>
    <w:rsid w:val="00A5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6998">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465204980">
      <w:bodyDiv w:val="1"/>
      <w:marLeft w:val="0"/>
      <w:marRight w:val="0"/>
      <w:marTop w:val="0"/>
      <w:marBottom w:val="0"/>
      <w:divBdr>
        <w:top w:val="none" w:sz="0" w:space="0" w:color="auto"/>
        <w:left w:val="none" w:sz="0" w:space="0" w:color="auto"/>
        <w:bottom w:val="none" w:sz="0" w:space="0" w:color="auto"/>
        <w:right w:val="none" w:sz="0" w:space="0" w:color="auto"/>
      </w:divBdr>
    </w:div>
    <w:div w:id="1053574777">
      <w:bodyDiv w:val="1"/>
      <w:marLeft w:val="0"/>
      <w:marRight w:val="0"/>
      <w:marTop w:val="0"/>
      <w:marBottom w:val="0"/>
      <w:divBdr>
        <w:top w:val="none" w:sz="0" w:space="0" w:color="auto"/>
        <w:left w:val="none" w:sz="0" w:space="0" w:color="auto"/>
        <w:bottom w:val="none" w:sz="0" w:space="0" w:color="auto"/>
        <w:right w:val="none" w:sz="0" w:space="0" w:color="auto"/>
      </w:divBdr>
    </w:div>
    <w:div w:id="1769079994">
      <w:bodyDiv w:val="1"/>
      <w:marLeft w:val="0"/>
      <w:marRight w:val="0"/>
      <w:marTop w:val="0"/>
      <w:marBottom w:val="0"/>
      <w:divBdr>
        <w:top w:val="none" w:sz="0" w:space="0" w:color="auto"/>
        <w:left w:val="none" w:sz="0" w:space="0" w:color="auto"/>
        <w:bottom w:val="none" w:sz="0" w:space="0" w:color="auto"/>
        <w:right w:val="none" w:sz="0" w:space="0" w:color="auto"/>
      </w:divBdr>
    </w:div>
    <w:div w:id="1846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ogp.gov.ie/public-procurement-guidelines-for-goods-and-services/" TargetMode="External"/><Relationship Id="rId26" Type="http://schemas.openxmlformats.org/officeDocument/2006/relationships/hyperlink" Target="https://www.hse.ie/eng/services/list/5/cancer/about/services/map.jp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publicspendingcode.per.gov.ie/" TargetMode="External"/><Relationship Id="rId34" Type="http://schemas.openxmlformats.org/officeDocument/2006/relationships/hyperlink" Target="https://www.hse.ie/eng/services/list/3/acutehospitals/hospitals/ulh/hospitals/uh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L&#193;R@DRCD.gov.ie" TargetMode="External"/><Relationship Id="rId25" Type="http://schemas.openxmlformats.org/officeDocument/2006/relationships/image" Target="media/image4.jpeg"/><Relationship Id="rId33" Type="http://schemas.openxmlformats.org/officeDocument/2006/relationships/hyperlink" Target="https://www.hse.ie/eng/services/list/3/acutehospitals/hospitals/guh/"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upport@OGP.gov.ie" TargetMode="External"/><Relationship Id="rId29" Type="http://schemas.openxmlformats.org/officeDocument/2006/relationships/hyperlink" Target="https://www.hse.ie/eng/services/list/3/acutehospitals/hospitals/svu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health.gov.ie/blog/publications/the-establishment-of-hospital-groups-as-a-transition-to-independent-hospital-trusts/" TargetMode="External"/><Relationship Id="rId32" Type="http://schemas.openxmlformats.org/officeDocument/2006/relationships/hyperlink" Target="https://www.hse.ie/eng/services/list/3/acutehospitals/hospitals/waterford/"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CLAR@DRCD.gov.ie" TargetMode="External"/><Relationship Id="rId28" Type="http://schemas.openxmlformats.org/officeDocument/2006/relationships/hyperlink" Target="https://www.hse.ie/eng/services/list/3/acutehospitals/hospitals/mater/" TargetMode="External"/><Relationship Id="rId36" Type="http://schemas.openxmlformats.org/officeDocument/2006/relationships/hyperlink" Target="https://www.hse.ie/eng/services/list/5/cancer/about/services/cancercentres.jpg" TargetMode="External"/><Relationship Id="rId10" Type="http://schemas.openxmlformats.org/officeDocument/2006/relationships/webSettings" Target="webSettings.xml"/><Relationship Id="rId19" Type="http://schemas.openxmlformats.org/officeDocument/2006/relationships/hyperlink" Target="http://www.etenders.gov.ie" TargetMode="External"/><Relationship Id="rId31" Type="http://schemas.openxmlformats.org/officeDocument/2006/relationships/hyperlink" Target="http://www.cuh.hse.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hyperlink" Target="mailto:CLAR@DRCD.gov.ie" TargetMode="External"/><Relationship Id="rId27" Type="http://schemas.openxmlformats.org/officeDocument/2006/relationships/hyperlink" Target="https://www.hse.ie/eng/services/list/3/acutehospitals/hospitals/beaumont/" TargetMode="External"/><Relationship Id="rId30" Type="http://schemas.openxmlformats.org/officeDocument/2006/relationships/hyperlink" Target="https://www.hse.ie/eng/services/list/3/acutehospitals/hospitals/james/"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C984-1F3D-440E-8FC0-5AA4CB059F45}">
  <ds:schemaRefs>
    <ds:schemaRef ds:uri="office.server.policy"/>
  </ds:schemaRefs>
</ds:datastoreItem>
</file>

<file path=customXml/itemProps2.xml><?xml version="1.0" encoding="utf-8"?>
<ds:datastoreItem xmlns:ds="http://schemas.openxmlformats.org/officeDocument/2006/customXml" ds:itemID="{A9F801E6-2762-49E7-81BB-B11EFAD9904F}">
  <ds:schemaRefs>
    <ds:schemaRef ds:uri="http://schemas.microsoft.com/sharepoint/events"/>
  </ds:schemaRefs>
</ds:datastoreItem>
</file>

<file path=customXml/itemProps3.xml><?xml version="1.0" encoding="utf-8"?>
<ds:datastoreItem xmlns:ds="http://schemas.openxmlformats.org/officeDocument/2006/customXml" ds:itemID="{EC90F30E-17F3-49E1-8368-02651E692D28}">
  <ds:schemaRefs>
    <ds:schemaRef ds:uri="http://schemas.microsoft.com/sharepoint/v3"/>
    <ds:schemaRef ds:uri="http://purl.org/dc/terms/"/>
    <ds:schemaRef ds:uri="3de60e7b-0f64-4d65-96d2-d0ee45512d3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6ed09b-6b60-45ed-b1f8-96dbf9979794"/>
    <ds:schemaRef ds:uri="http://www.w3.org/XML/1998/namespace"/>
    <ds:schemaRef ds:uri="http://purl.org/dc/dcmitype/"/>
  </ds:schemaRefs>
</ds:datastoreItem>
</file>

<file path=customXml/itemProps4.xml><?xml version="1.0" encoding="utf-8"?>
<ds:datastoreItem xmlns:ds="http://schemas.openxmlformats.org/officeDocument/2006/customXml" ds:itemID="{145183EB-4CAA-4FEA-9092-A7D4C412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45BFE-A2AA-45C3-A898-EA1FE496981B}">
  <ds:schemaRefs>
    <ds:schemaRef ds:uri="http://schemas.microsoft.com/sharepoint/v3/contenttype/forms"/>
  </ds:schemaRefs>
</ds:datastoreItem>
</file>

<file path=customXml/itemProps6.xml><?xml version="1.0" encoding="utf-8"?>
<ds:datastoreItem xmlns:ds="http://schemas.openxmlformats.org/officeDocument/2006/customXml" ds:itemID="{4FA87EB7-EDFC-4E3B-BAB6-F96E3B28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Deirdre Maloney (DRCD)</cp:lastModifiedBy>
  <cp:revision>77</cp:revision>
  <cp:lastPrinted>2018-07-30T12:23:00Z</cp:lastPrinted>
  <dcterms:created xsi:type="dcterms:W3CDTF">2018-07-30T09:48:00Z</dcterms:created>
  <dcterms:modified xsi:type="dcterms:W3CDTF">2021-03-15T09:59:00Z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23:04:26</vt:lpwstr>
  </property>
  <property fmtid="{D5CDD505-2E9C-101B-9397-08002B2CF9AE}" pid="12" name="_dlc_ItemStageId">
    <vt:lpwstr>1</vt:lpwstr>
  </property>
  <property fmtid="{D5CDD505-2E9C-101B-9397-08002B2CF9AE}" pid="13" name="_docset_NoMedatataSyncRequired">
    <vt:lpwstr>False</vt:lpwstr>
  </property>
</Properties>
</file>