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7C395" w14:textId="42010A4F" w:rsidR="00835539" w:rsidRPr="009A629E" w:rsidRDefault="00E02660" w:rsidP="00647411">
      <w:pPr>
        <w:jc w:val="center"/>
        <w:rPr>
          <w:rFonts w:ascii="Arial" w:hAnsi="Arial" w:cs="Arial"/>
          <w:b/>
          <w:sz w:val="28"/>
          <w:szCs w:val="28"/>
        </w:rPr>
      </w:pPr>
      <w:bookmarkStart w:id="0" w:name="_Hlk89440588"/>
      <w:r>
        <w:rPr>
          <w:rFonts w:ascii="Arial" w:hAnsi="Arial"/>
          <w:b/>
          <w:sz w:val="28"/>
        </w:rPr>
        <w:t>An Roinn Forbartha Tuaithe agus Pobail</w:t>
      </w:r>
    </w:p>
    <w:p w14:paraId="3A170E4C" w14:textId="77777777" w:rsidR="0089452D" w:rsidRPr="009A629E" w:rsidRDefault="006223B2" w:rsidP="006223B2">
      <w:pPr>
        <w:jc w:val="center"/>
        <w:rPr>
          <w:rFonts w:ascii="Arial" w:hAnsi="Arial" w:cs="Arial"/>
          <w:b/>
          <w:sz w:val="36"/>
          <w:szCs w:val="36"/>
        </w:rPr>
      </w:pPr>
      <w:r>
        <w:rPr>
          <w:rStyle w:val="Strong"/>
          <w:rFonts w:ascii="Arial" w:hAnsi="Arial"/>
          <w:sz w:val="36"/>
        </w:rPr>
        <w:t>Ciste Gníomhaíochtaí Pobail</w:t>
      </w:r>
    </w:p>
    <w:p w14:paraId="0ABA4FA3" w14:textId="29EC4729" w:rsidR="006223B2" w:rsidRPr="009A629E" w:rsidRDefault="0089452D" w:rsidP="006223B2">
      <w:pPr>
        <w:jc w:val="center"/>
        <w:rPr>
          <w:rFonts w:ascii="Arial" w:hAnsi="Arial" w:cs="Arial"/>
          <w:b/>
          <w:sz w:val="32"/>
          <w:szCs w:val="32"/>
        </w:rPr>
      </w:pPr>
      <w:r>
        <w:rPr>
          <w:rFonts w:ascii="Arial" w:hAnsi="Arial"/>
          <w:b/>
          <w:sz w:val="32"/>
        </w:rPr>
        <w:t xml:space="preserve">Faoin </w:t>
      </w:r>
    </w:p>
    <w:p w14:paraId="5A485E3A" w14:textId="15FCE613" w:rsidR="00832411" w:rsidRPr="009A629E" w:rsidRDefault="0091169B" w:rsidP="006223B2">
      <w:pPr>
        <w:jc w:val="center"/>
        <w:rPr>
          <w:rFonts w:ascii="Arial" w:hAnsi="Arial" w:cs="Arial"/>
          <w:b/>
          <w:sz w:val="32"/>
          <w:szCs w:val="32"/>
        </w:rPr>
      </w:pPr>
      <w:r w:rsidRPr="00522FC9">
        <w:rPr>
          <w:rFonts w:asciiTheme="minorHAnsi" w:hAnsiTheme="minorHAnsi" w:cstheme="minorHAnsi"/>
          <w:noProof/>
          <w:color w:val="FF0000"/>
          <w:lang w:val="en-IE" w:eastAsia="en-IE"/>
        </w:rPr>
        <w:drawing>
          <wp:anchor distT="0" distB="0" distL="114300" distR="114300" simplePos="0" relativeHeight="251663360" behindDoc="1" locked="0" layoutInCell="1" allowOverlap="1" wp14:anchorId="607FC645" wp14:editId="4496F3B0">
            <wp:simplePos x="0" y="0"/>
            <wp:positionH relativeFrom="column">
              <wp:posOffset>4597864</wp:posOffset>
            </wp:positionH>
            <wp:positionV relativeFrom="paragraph">
              <wp:posOffset>187576</wp:posOffset>
            </wp:positionV>
            <wp:extent cx="998855" cy="598805"/>
            <wp:effectExtent l="0" t="0" r="0" b="0"/>
            <wp:wrapNone/>
            <wp:docPr id="1" name="Picture 2" descr="V:\COMMUNITY\LCDC\LCDC\LOGOS - MCC LCDC\Meath LCDC Logo_NEW\Meath LCDC Logo_NEW\LCDC_M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MMUNITY\LCDC\LCDC\LOGOS - MCC LCDC\Meath LCDC Logo_NEW\Meath LCDC Logo_NEW\LCDC_Meat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8855" cy="5988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2FC9">
        <w:rPr>
          <w:rFonts w:asciiTheme="minorHAnsi" w:hAnsiTheme="minorHAnsi" w:cstheme="minorHAnsi"/>
          <w:noProof/>
          <w:lang w:val="en-IE" w:eastAsia="en-IE"/>
        </w:rPr>
        <w:drawing>
          <wp:anchor distT="0" distB="0" distL="114300" distR="114300" simplePos="0" relativeHeight="251661312" behindDoc="1" locked="0" layoutInCell="1" allowOverlap="1" wp14:anchorId="32480148" wp14:editId="695216A1">
            <wp:simplePos x="0" y="0"/>
            <wp:positionH relativeFrom="column">
              <wp:posOffset>2282158</wp:posOffset>
            </wp:positionH>
            <wp:positionV relativeFrom="paragraph">
              <wp:posOffset>234043</wp:posOffset>
            </wp:positionV>
            <wp:extent cx="1449070" cy="598805"/>
            <wp:effectExtent l="0" t="0" r="0" b="0"/>
            <wp:wrapNone/>
            <wp:docPr id="5" name="Picture 5"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3944" cy="600819"/>
                    </a:xfrm>
                    <a:prstGeom prst="rect">
                      <a:avLst/>
                    </a:prstGeom>
                    <a:noFill/>
                    <a:ln>
                      <a:noFill/>
                    </a:ln>
                  </pic:spPr>
                </pic:pic>
              </a:graphicData>
            </a:graphic>
            <wp14:sizeRelV relativeFrom="margin">
              <wp14:pctHeight>0</wp14:pctHeight>
            </wp14:sizeRelV>
          </wp:anchor>
        </w:drawing>
      </w:r>
      <w:r w:rsidRPr="00522FC9">
        <w:rPr>
          <w:rFonts w:asciiTheme="minorHAnsi" w:hAnsiTheme="minorHAnsi" w:cstheme="minorHAnsi"/>
          <w:b/>
          <w:noProof/>
          <w:sz w:val="23"/>
          <w:szCs w:val="23"/>
          <w:lang w:val="en-IE" w:eastAsia="en-IE"/>
        </w:rPr>
        <w:drawing>
          <wp:anchor distT="0" distB="0" distL="114300" distR="114300" simplePos="0" relativeHeight="251659264" behindDoc="1" locked="0" layoutInCell="1" allowOverlap="1" wp14:anchorId="725F3EC5" wp14:editId="043CC25A">
            <wp:simplePos x="0" y="0"/>
            <wp:positionH relativeFrom="column">
              <wp:posOffset>0</wp:posOffset>
            </wp:positionH>
            <wp:positionV relativeFrom="paragraph">
              <wp:posOffset>234043</wp:posOffset>
            </wp:positionV>
            <wp:extent cx="2022475" cy="59935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9119" cy="604287"/>
                    </a:xfrm>
                    <a:prstGeom prst="rect">
                      <a:avLst/>
                    </a:prstGeom>
                    <a:noFill/>
                  </pic:spPr>
                </pic:pic>
              </a:graphicData>
            </a:graphic>
            <wp14:sizeRelH relativeFrom="margin">
              <wp14:pctWidth>0</wp14:pctWidth>
            </wp14:sizeRelH>
            <wp14:sizeRelV relativeFrom="margin">
              <wp14:pctHeight>0</wp14:pctHeight>
            </wp14:sizeRelV>
          </wp:anchor>
        </w:drawing>
      </w:r>
      <w:r w:rsidR="00835539">
        <w:rPr>
          <w:rFonts w:ascii="Arial" w:hAnsi="Arial"/>
          <w:b/>
          <w:sz w:val="32"/>
        </w:rPr>
        <w:t>gClár um Fheabhsú Pobail</w:t>
      </w:r>
    </w:p>
    <w:bookmarkEnd w:id="0"/>
    <w:p w14:paraId="78E672CF" w14:textId="67F393DF" w:rsidR="00832411" w:rsidRPr="009A629E" w:rsidRDefault="00832411" w:rsidP="00832411">
      <w:pPr>
        <w:rPr>
          <w:rFonts w:ascii="Arial" w:hAnsi="Arial" w:cs="Arial"/>
          <w:b/>
          <w:sz w:val="32"/>
          <w:szCs w:val="32"/>
          <w:lang w:val="en-IE"/>
        </w:rPr>
      </w:pPr>
    </w:p>
    <w:p w14:paraId="60A470E1" w14:textId="6038D2DB" w:rsidR="00D54D88" w:rsidRDefault="00647411" w:rsidP="006C6464">
      <w:pPr>
        <w:tabs>
          <w:tab w:val="center" w:pos="4681"/>
          <w:tab w:val="left" w:pos="8475"/>
        </w:tabs>
        <w:rPr>
          <w:rFonts w:ascii="Arial" w:hAnsi="Arial"/>
          <w:b/>
          <w:sz w:val="28"/>
        </w:rPr>
      </w:pPr>
      <w:r>
        <w:rPr>
          <w:rFonts w:ascii="Arial" w:hAnsi="Arial"/>
          <w:b/>
          <w:sz w:val="28"/>
        </w:rPr>
        <w:tab/>
      </w:r>
    </w:p>
    <w:p w14:paraId="1A3B09C6" w14:textId="4F8C172C" w:rsidR="00E66F05" w:rsidRDefault="0091169B" w:rsidP="006C6464">
      <w:pPr>
        <w:tabs>
          <w:tab w:val="center" w:pos="4681"/>
          <w:tab w:val="left" w:pos="8475"/>
        </w:tabs>
        <w:rPr>
          <w:rFonts w:ascii="Arial" w:hAnsi="Arial"/>
          <w:b/>
          <w:sz w:val="28"/>
        </w:rPr>
      </w:pPr>
      <w:r w:rsidRPr="00522FC9">
        <w:rPr>
          <w:rFonts w:asciiTheme="minorHAnsi" w:hAnsiTheme="minorHAnsi" w:cstheme="minorHAnsi"/>
          <w:noProof/>
          <w:lang w:val="en-IE" w:eastAsia="en-IE"/>
        </w:rPr>
        <w:drawing>
          <wp:anchor distT="0" distB="0" distL="114300" distR="114300" simplePos="0" relativeHeight="251665408" behindDoc="1" locked="0" layoutInCell="1" allowOverlap="1" wp14:anchorId="4FDD1090" wp14:editId="27AF31FB">
            <wp:simplePos x="0" y="0"/>
            <wp:positionH relativeFrom="column">
              <wp:posOffset>1311312</wp:posOffset>
            </wp:positionH>
            <wp:positionV relativeFrom="paragraph">
              <wp:posOffset>112273</wp:posOffset>
            </wp:positionV>
            <wp:extent cx="3284220" cy="410210"/>
            <wp:effectExtent l="0" t="0" r="0" b="8890"/>
            <wp:wrapNone/>
            <wp:docPr id="2" name="Picture 2" descr="new_brand_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rand_mc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84220" cy="410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BA7D847" w14:textId="6D3CC630" w:rsidR="00E66F05" w:rsidRDefault="00E66F05" w:rsidP="006C6464">
      <w:pPr>
        <w:tabs>
          <w:tab w:val="center" w:pos="4681"/>
          <w:tab w:val="left" w:pos="8475"/>
        </w:tabs>
        <w:rPr>
          <w:rFonts w:ascii="Arial" w:hAnsi="Arial" w:cs="Arial"/>
          <w:b/>
          <w:sz w:val="32"/>
          <w:szCs w:val="32"/>
        </w:rPr>
      </w:pPr>
    </w:p>
    <w:p w14:paraId="2EEDF3F8" w14:textId="0A140ADA" w:rsidR="00E66F05" w:rsidRDefault="00E66F05" w:rsidP="006C6464">
      <w:pPr>
        <w:tabs>
          <w:tab w:val="center" w:pos="4681"/>
          <w:tab w:val="left" w:pos="8475"/>
        </w:tabs>
        <w:rPr>
          <w:rFonts w:ascii="Arial" w:hAnsi="Arial" w:cs="Arial"/>
          <w:b/>
          <w:sz w:val="32"/>
          <w:szCs w:val="32"/>
        </w:rPr>
      </w:pPr>
    </w:p>
    <w:p w14:paraId="1F8B5942" w14:textId="77777777" w:rsidR="000523A4" w:rsidRPr="006C6464" w:rsidRDefault="000523A4" w:rsidP="0025146C">
      <w:pPr>
        <w:jc w:val="center"/>
        <w:rPr>
          <w:rFonts w:ascii="Arial" w:hAnsi="Arial" w:cs="Arial"/>
          <w:b/>
          <w:sz w:val="40"/>
          <w:szCs w:val="40"/>
        </w:rPr>
      </w:pPr>
      <w:r>
        <w:rPr>
          <w:rFonts w:ascii="Arial" w:hAnsi="Arial"/>
          <w:b/>
          <w:sz w:val="40"/>
        </w:rPr>
        <w:t>Treoirlínte</w:t>
      </w:r>
    </w:p>
    <w:p w14:paraId="59EC0386" w14:textId="77777777" w:rsidR="000523A4" w:rsidRPr="009A629E" w:rsidRDefault="003C1039" w:rsidP="0025146C">
      <w:pPr>
        <w:jc w:val="center"/>
        <w:rPr>
          <w:rFonts w:ascii="Arial" w:hAnsi="Arial" w:cs="Arial"/>
          <w:b/>
          <w:smallCaps/>
          <w:szCs w:val="24"/>
        </w:rPr>
      </w:pPr>
      <w:r>
        <w:rPr>
          <w:rFonts w:ascii="Arial" w:hAnsi="Arial"/>
          <w:b/>
          <w:smallCaps/>
        </w:rPr>
        <w:t>Léigh na treoirlínte seo a leanas go cúramach, sula gcomhlánaíonn tú an fhoirm iarratais.</w:t>
      </w:r>
    </w:p>
    <w:p w14:paraId="4E502390" w14:textId="77777777" w:rsidR="003C1039" w:rsidRPr="0091169B" w:rsidRDefault="003C1039" w:rsidP="0025146C">
      <w:pPr>
        <w:rPr>
          <w:rFonts w:ascii="Arial" w:hAnsi="Arial" w:cs="Arial"/>
          <w:b/>
          <w:smallCaps/>
          <w:color w:val="FF0000"/>
          <w:sz w:val="8"/>
          <w:szCs w:val="8"/>
          <w:lang w:val="en-IE"/>
        </w:rPr>
      </w:pPr>
    </w:p>
    <w:p w14:paraId="73713D20" w14:textId="77777777" w:rsidR="00296EE2" w:rsidRPr="009A629E" w:rsidRDefault="00296EE2" w:rsidP="0025146C">
      <w:pPr>
        <w:pStyle w:val="ListParagraph"/>
        <w:numPr>
          <w:ilvl w:val="0"/>
          <w:numId w:val="2"/>
        </w:numPr>
        <w:shd w:val="pct15" w:color="auto" w:fill="auto"/>
        <w:rPr>
          <w:rFonts w:ascii="Arial" w:hAnsi="Arial" w:cs="Arial"/>
          <w:b/>
          <w:sz w:val="28"/>
          <w:szCs w:val="28"/>
        </w:rPr>
      </w:pPr>
      <w:r>
        <w:rPr>
          <w:rFonts w:ascii="Arial" w:hAnsi="Arial"/>
          <w:b/>
          <w:sz w:val="28"/>
        </w:rPr>
        <w:t>Réamhrá</w:t>
      </w:r>
    </w:p>
    <w:p w14:paraId="5A42F174" w14:textId="77777777" w:rsidR="000739E7" w:rsidRPr="009A629E" w:rsidRDefault="000739E7" w:rsidP="0025146C">
      <w:pPr>
        <w:rPr>
          <w:rFonts w:ascii="Arial" w:hAnsi="Arial" w:cs="Arial"/>
          <w:szCs w:val="24"/>
          <w:lang w:val="en-IE"/>
        </w:rPr>
      </w:pPr>
    </w:p>
    <w:p w14:paraId="5535E0A8" w14:textId="71DFF3C2" w:rsidR="002242F0" w:rsidRPr="009A629E" w:rsidRDefault="002C3BDE" w:rsidP="002242F0">
      <w:pPr>
        <w:jc w:val="both"/>
        <w:rPr>
          <w:rFonts w:ascii="Arial" w:hAnsi="Arial" w:cs="Arial"/>
          <w:szCs w:val="24"/>
        </w:rPr>
      </w:pPr>
      <w:r>
        <w:rPr>
          <w:rFonts w:ascii="Arial" w:hAnsi="Arial"/>
        </w:rPr>
        <w:t>Tríd an g</w:t>
      </w:r>
      <w:r>
        <w:rPr>
          <w:rFonts w:ascii="Arial" w:hAnsi="Arial"/>
          <w:b/>
          <w:bCs/>
        </w:rPr>
        <w:t>Ciste Gníomhaíochtaí Pobail (CAF)</w:t>
      </w:r>
      <w:r>
        <w:rPr>
          <w:rFonts w:ascii="Arial" w:hAnsi="Arial"/>
        </w:rPr>
        <w:t xml:space="preserve"> cuirtear maoiniú ar fáil chun tacú le grúpaí pobail ar fud na hÉireann.</w:t>
      </w:r>
    </w:p>
    <w:p w14:paraId="6BA05E65" w14:textId="77777777" w:rsidR="00234986" w:rsidRPr="009A629E" w:rsidRDefault="00234986" w:rsidP="0025146C">
      <w:pPr>
        <w:jc w:val="both"/>
        <w:rPr>
          <w:rFonts w:ascii="Arial" w:hAnsi="Arial" w:cs="Arial"/>
          <w:szCs w:val="24"/>
          <w:lang w:val="en-IE"/>
        </w:rPr>
      </w:pPr>
    </w:p>
    <w:p w14:paraId="02524095" w14:textId="334F52C9" w:rsidR="00665BD9" w:rsidRPr="009A629E" w:rsidRDefault="00BE1086" w:rsidP="0089452D">
      <w:pPr>
        <w:jc w:val="both"/>
        <w:rPr>
          <w:rFonts w:ascii="Arial" w:hAnsi="Arial" w:cs="Arial"/>
          <w:szCs w:val="24"/>
        </w:rPr>
      </w:pPr>
      <w:r>
        <w:rPr>
          <w:rFonts w:ascii="Arial" w:hAnsi="Arial"/>
        </w:rPr>
        <w:t xml:space="preserve">Tá an </w:t>
      </w:r>
      <w:r>
        <w:rPr>
          <w:rFonts w:ascii="Arial" w:hAnsi="Arial"/>
          <w:b/>
        </w:rPr>
        <w:t>CAF</w:t>
      </w:r>
      <w:r>
        <w:rPr>
          <w:rFonts w:ascii="Arial" w:hAnsi="Arial"/>
        </w:rPr>
        <w:t xml:space="preserve"> á mhaoiniú ag an Roinn Forbartha Tuaithe agus Pobail (</w:t>
      </w:r>
      <w:r>
        <w:rPr>
          <w:rFonts w:ascii="Arial" w:hAnsi="Arial"/>
          <w:i/>
          <w:iCs/>
        </w:rPr>
        <w:t>an Roinn</w:t>
      </w:r>
      <w:r>
        <w:rPr>
          <w:rFonts w:ascii="Arial" w:hAnsi="Arial"/>
        </w:rPr>
        <w:t xml:space="preserve">) agus á riar ag na Coistí Forbartha Pobail Áitiúil (LCDCnna) i ngach ceantar Údaráis Áitiúil.  </w:t>
      </w:r>
    </w:p>
    <w:p w14:paraId="28843938" w14:textId="77777777" w:rsidR="00665BD9" w:rsidRPr="009A629E" w:rsidRDefault="00665BD9" w:rsidP="0025146C">
      <w:pPr>
        <w:jc w:val="both"/>
        <w:rPr>
          <w:rFonts w:ascii="Arial" w:hAnsi="Arial" w:cs="Arial"/>
          <w:szCs w:val="24"/>
          <w:lang w:eastAsia="en-IE"/>
        </w:rPr>
      </w:pPr>
    </w:p>
    <w:p w14:paraId="403EF51C" w14:textId="302AE8CE" w:rsidR="00482F2A" w:rsidRPr="009A629E" w:rsidRDefault="00482F2A" w:rsidP="0025146C">
      <w:pPr>
        <w:jc w:val="both"/>
        <w:rPr>
          <w:rFonts w:ascii="Arial" w:hAnsi="Arial" w:cs="Arial"/>
          <w:szCs w:val="24"/>
        </w:rPr>
      </w:pPr>
      <w:r>
        <w:rPr>
          <w:rFonts w:ascii="Arial" w:hAnsi="Arial"/>
        </w:rPr>
        <w:t>Cuireann an Roinn maoiniú ar fáil do gach ceantar Údaráis Áitiúil (LA) agus déanann na LCDCnna an maoiniú seo a riar ansin ar mhaithe lena chinntiú go ndírítear an maoiniú go cuí i dtreo aghaidh a thabhairt ar mhíbhuntáiste sna ceantair is mó ina dteastaíonn sé.</w:t>
      </w:r>
    </w:p>
    <w:p w14:paraId="7931EA1E" w14:textId="563B30BD" w:rsidR="006223B2" w:rsidRPr="009A629E" w:rsidRDefault="006223B2" w:rsidP="0025146C">
      <w:pPr>
        <w:jc w:val="both"/>
        <w:rPr>
          <w:rFonts w:ascii="Arial" w:hAnsi="Arial" w:cs="Arial"/>
          <w:szCs w:val="24"/>
          <w:lang w:eastAsia="en-IE"/>
        </w:rPr>
      </w:pPr>
    </w:p>
    <w:p w14:paraId="43F2C338" w14:textId="77C78307" w:rsidR="006223B2" w:rsidRPr="009A629E" w:rsidRDefault="006223B2" w:rsidP="006223B2">
      <w:pPr>
        <w:contextualSpacing/>
        <w:jc w:val="both"/>
        <w:rPr>
          <w:rFonts w:ascii="Arial" w:hAnsi="Arial" w:cs="Arial"/>
          <w:szCs w:val="24"/>
        </w:rPr>
      </w:pPr>
      <w:r>
        <w:rPr>
          <w:rFonts w:ascii="Arial" w:hAnsi="Arial"/>
        </w:rPr>
        <w:t>Tá sé tábhachtach a thabhairt ar aird go ndéanann gníomhaireachtaí agus ranna eile infheistíocht i gceantair atá faoi mhíbhuntáiste freisin</w:t>
      </w:r>
      <w:r w:rsidRPr="009A629E">
        <w:rPr>
          <w:rStyle w:val="FootnoteReference"/>
          <w:rFonts w:ascii="Arial" w:hAnsi="Arial" w:cs="Arial"/>
          <w:szCs w:val="24"/>
        </w:rPr>
        <w:footnoteReference w:id="2"/>
      </w:r>
      <w:r>
        <w:rPr>
          <w:rFonts w:ascii="Arial" w:hAnsi="Arial"/>
        </w:rPr>
        <w:t xml:space="preserve">. Feidhmítear an CAF ar bhealach comhlántach le luach breise a chur le scéimeanna agus le cláir líne tosaigh atá á bhfeidhmiú i bpobail. </w:t>
      </w:r>
    </w:p>
    <w:p w14:paraId="33C5FCF6" w14:textId="77777777" w:rsidR="009A629E" w:rsidRDefault="009A629E" w:rsidP="00E030E6">
      <w:pPr>
        <w:tabs>
          <w:tab w:val="center" w:pos="4681"/>
          <w:tab w:val="left" w:pos="8475"/>
        </w:tabs>
        <w:rPr>
          <w:rStyle w:val="Strong"/>
          <w:rFonts w:ascii="Arial" w:hAnsi="Arial" w:cs="Arial"/>
          <w:b w:val="0"/>
          <w:szCs w:val="24"/>
        </w:rPr>
      </w:pPr>
    </w:p>
    <w:p w14:paraId="6566F628" w14:textId="581B8B90" w:rsidR="00E030E6" w:rsidRPr="009A629E" w:rsidRDefault="00E030E6" w:rsidP="00E030E6">
      <w:pPr>
        <w:tabs>
          <w:tab w:val="center" w:pos="4681"/>
          <w:tab w:val="left" w:pos="8475"/>
        </w:tabs>
        <w:rPr>
          <w:rStyle w:val="Strong"/>
          <w:rFonts w:ascii="Arial" w:hAnsi="Arial" w:cs="Arial"/>
          <w:b w:val="0"/>
          <w:szCs w:val="24"/>
        </w:rPr>
      </w:pPr>
      <w:r>
        <w:rPr>
          <w:rStyle w:val="Strong"/>
          <w:rFonts w:ascii="Arial" w:hAnsi="Arial"/>
          <w:b w:val="0"/>
        </w:rPr>
        <w:t xml:space="preserve">Tacóidh an </w:t>
      </w:r>
      <w:r>
        <w:rPr>
          <w:rStyle w:val="Strong"/>
          <w:rFonts w:ascii="Arial" w:hAnsi="Arial"/>
        </w:rPr>
        <w:t>Ciste Gníomhaíochtaí Pobail</w:t>
      </w:r>
      <w:r>
        <w:rPr>
          <w:rStyle w:val="Strong"/>
          <w:rFonts w:ascii="Arial" w:hAnsi="Arial"/>
          <w:b w:val="0"/>
        </w:rPr>
        <w:t xml:space="preserve"> le grúpaí go mór mór in áiteanna faoi mhíbhuntáiste</w:t>
      </w:r>
    </w:p>
    <w:p w14:paraId="3A74B6EE" w14:textId="0C58785D" w:rsidR="00E030E6" w:rsidRPr="009A629E" w:rsidRDefault="00DB63BB" w:rsidP="00E030E6">
      <w:pPr>
        <w:pStyle w:val="ListParagraph"/>
        <w:numPr>
          <w:ilvl w:val="0"/>
          <w:numId w:val="37"/>
        </w:numPr>
        <w:tabs>
          <w:tab w:val="center" w:pos="4681"/>
          <w:tab w:val="left" w:pos="8475"/>
        </w:tabs>
        <w:rPr>
          <w:rStyle w:val="Strong"/>
          <w:rFonts w:ascii="Arial" w:hAnsi="Arial" w:cs="Arial"/>
          <w:b w:val="0"/>
          <w:szCs w:val="24"/>
        </w:rPr>
      </w:pPr>
      <w:r>
        <w:rPr>
          <w:rStyle w:val="Strong"/>
          <w:rFonts w:ascii="Arial" w:hAnsi="Arial"/>
          <w:b w:val="0"/>
        </w:rPr>
        <w:t>le costais reatha neamhphá na ngrúpaí amhail billí fóntais (costais leictreachais, táillí dramhaíola, táillí teasa) nó le costais eile neamhphá e.g. costais cíosa/léasa, billí árachais.</w:t>
      </w:r>
    </w:p>
    <w:p w14:paraId="6196D7D6" w14:textId="3408F2B4" w:rsidR="00E66F05" w:rsidRPr="00E66F05" w:rsidRDefault="00E030E6" w:rsidP="00E66F05">
      <w:pPr>
        <w:pStyle w:val="ListParagraph"/>
        <w:numPr>
          <w:ilvl w:val="0"/>
          <w:numId w:val="37"/>
        </w:numPr>
        <w:tabs>
          <w:tab w:val="center" w:pos="4681"/>
          <w:tab w:val="left" w:pos="8475"/>
        </w:tabs>
        <w:rPr>
          <w:rStyle w:val="Strong"/>
          <w:rFonts w:ascii="Arial" w:hAnsi="Arial" w:cs="Arial"/>
          <w:b w:val="0"/>
          <w:szCs w:val="24"/>
        </w:rPr>
      </w:pPr>
      <w:r>
        <w:rPr>
          <w:rStyle w:val="Strong"/>
          <w:rFonts w:ascii="Arial" w:hAnsi="Arial"/>
          <w:b w:val="0"/>
        </w:rPr>
        <w:t>Beidh grúpaí ábalta leas a bhaint as an maoiniú chun obair dheisiúcháin agus feabhsúcháin riachtanach a dhéanamh ar a gcuid saoráidí, trealamh a cheannach dá gcuid saoráidí e.g. amhail boird agus cathaoireacha, uirlisí agus</w:t>
      </w:r>
      <w:r w:rsidR="0091169B">
        <w:rPr>
          <w:rStyle w:val="Strong"/>
          <w:rFonts w:ascii="Arial" w:hAnsi="Arial"/>
          <w:b w:val="0"/>
          <w:lang w:val="en-US"/>
        </w:rPr>
        <w:t xml:space="preserve"> c</w:t>
      </w:r>
      <w:r>
        <w:rPr>
          <w:rStyle w:val="Strong"/>
          <w:rFonts w:ascii="Arial" w:hAnsi="Arial"/>
          <w:b w:val="0"/>
        </w:rPr>
        <w:t xml:space="preserve">omharthaíocht, ríomhairí glúine agus printéirí, lomairí féir, forscáthanna agus trealamh oiliúna etc. </w:t>
      </w:r>
    </w:p>
    <w:p w14:paraId="68ECCB1A" w14:textId="77777777" w:rsidR="00E66F05" w:rsidRPr="00E66F05" w:rsidRDefault="00E66F05" w:rsidP="0091169B">
      <w:pPr>
        <w:pStyle w:val="ListParagraph"/>
        <w:tabs>
          <w:tab w:val="center" w:pos="4681"/>
          <w:tab w:val="left" w:pos="8475"/>
        </w:tabs>
        <w:rPr>
          <w:rFonts w:ascii="Arial" w:hAnsi="Arial" w:cs="Arial"/>
          <w:bCs/>
          <w:szCs w:val="24"/>
        </w:rPr>
      </w:pPr>
    </w:p>
    <w:p w14:paraId="2E53D3F0" w14:textId="4878E931" w:rsidR="00832411" w:rsidRPr="009A629E" w:rsidRDefault="00DB63BB" w:rsidP="009A629E">
      <w:pPr>
        <w:spacing w:after="240"/>
        <w:jc w:val="both"/>
        <w:rPr>
          <w:rFonts w:ascii="Arial" w:hAnsi="Arial" w:cs="Arial"/>
          <w:szCs w:val="24"/>
        </w:rPr>
      </w:pPr>
      <w:r>
        <w:rPr>
          <w:rFonts w:ascii="Arial" w:hAnsi="Arial"/>
        </w:rPr>
        <w:lastRenderedPageBreak/>
        <w:t>Is chun lámh chúnta a thabhairt do phobail, grúpaí áitiúla agus clubanna na tíre atá an maoiniú seo.</w:t>
      </w:r>
    </w:p>
    <w:p w14:paraId="712A9176" w14:textId="42555807" w:rsidR="00482F2A" w:rsidRDefault="00482F2A" w:rsidP="00482F2A">
      <w:pPr>
        <w:jc w:val="both"/>
        <w:rPr>
          <w:rFonts w:ascii="Arial" w:hAnsi="Arial" w:cs="Arial"/>
          <w:szCs w:val="24"/>
        </w:rPr>
      </w:pPr>
      <w:r>
        <w:rPr>
          <w:rFonts w:ascii="Arial" w:hAnsi="Arial"/>
        </w:rPr>
        <w:t xml:space="preserve">Mhol an Roinn go gcuirfeadh na LCDCnna roinnt den mhaoiniú ar leataobh chun deontais bheaga €1,000 nó níos lú a chur ar fáil. Cuirfidh an maoiniú a chuirtear ar leataobh ag an leibhéal seo deis ar fáil do líon níos mó díobh sin a bhfuil acmhainní teoranta acu beagán maoinithe a fháil. Féadfar maoiniú nó páirtmhaoiniú a chur ar fáil do thionscadail ar scála níos mó faoin gclár seo le dul i ngleic le míbhuntáiste.  </w:t>
      </w:r>
    </w:p>
    <w:p w14:paraId="7899BC70" w14:textId="77777777" w:rsidR="00482F2A" w:rsidRDefault="00482F2A" w:rsidP="00482F2A">
      <w:pPr>
        <w:jc w:val="both"/>
        <w:rPr>
          <w:rFonts w:ascii="Arial" w:hAnsi="Arial" w:cs="Arial"/>
          <w:szCs w:val="24"/>
          <w:lang w:eastAsia="en-IE"/>
        </w:rPr>
      </w:pPr>
    </w:p>
    <w:p w14:paraId="4BAB0AFE" w14:textId="6CF4EC23" w:rsidR="000523A4" w:rsidRDefault="002C0401" w:rsidP="0025146C">
      <w:pPr>
        <w:rPr>
          <w:rFonts w:ascii="Arial" w:hAnsi="Arial" w:cs="Arial"/>
          <w:szCs w:val="24"/>
        </w:rPr>
      </w:pPr>
      <w:r>
        <w:rPr>
          <w:rFonts w:ascii="Arial" w:hAnsi="Arial"/>
        </w:rPr>
        <w:t>Is féidir iarratais a dhéanamh leis an LCDC cuí faoin</w:t>
      </w:r>
      <w:r w:rsidR="0091169B">
        <w:rPr>
          <w:rFonts w:ascii="Arial" w:hAnsi="Arial"/>
          <w:lang w:val="en-US"/>
        </w:rPr>
        <w:t xml:space="preserve"> 5.00pm</w:t>
      </w:r>
      <w:r>
        <w:rPr>
          <w:rFonts w:ascii="Arial" w:hAnsi="Arial"/>
        </w:rPr>
        <w:t xml:space="preserve"> </w:t>
      </w:r>
      <w:r w:rsidR="00E66F05">
        <w:rPr>
          <w:rFonts w:ascii="Arial" w:hAnsi="Arial"/>
          <w:lang w:val="en-US"/>
        </w:rPr>
        <w:t>31/01/2022.</w:t>
      </w:r>
    </w:p>
    <w:p w14:paraId="699F1894" w14:textId="77777777" w:rsidR="00C83310" w:rsidRPr="00590A0B" w:rsidRDefault="00C83310" w:rsidP="0025146C">
      <w:pPr>
        <w:rPr>
          <w:rFonts w:ascii="Arial" w:hAnsi="Arial" w:cs="Arial"/>
          <w:color w:val="FF0000"/>
          <w:szCs w:val="24"/>
          <w:lang w:val="en-IE"/>
        </w:rPr>
      </w:pPr>
    </w:p>
    <w:p w14:paraId="28489613" w14:textId="2BB31D53" w:rsidR="000739E7" w:rsidRPr="0025146C" w:rsidRDefault="00482F2A" w:rsidP="0037378A">
      <w:pPr>
        <w:keepNext/>
        <w:shd w:val="pct15" w:color="auto" w:fill="auto"/>
        <w:rPr>
          <w:rFonts w:ascii="Arial" w:hAnsi="Arial" w:cs="Arial"/>
          <w:b/>
          <w:sz w:val="28"/>
          <w:szCs w:val="28"/>
        </w:rPr>
      </w:pPr>
      <w:r>
        <w:rPr>
          <w:rFonts w:ascii="Arial" w:hAnsi="Arial"/>
          <w:b/>
          <w:sz w:val="28"/>
        </w:rPr>
        <w:t>2. Cé atá incháilithe le hiarratas a dhéanamh?</w:t>
      </w:r>
    </w:p>
    <w:p w14:paraId="35F108BF" w14:textId="09F5B2DE" w:rsidR="00380D6E" w:rsidRPr="00482F2A" w:rsidRDefault="00482F2A" w:rsidP="0037378A">
      <w:pPr>
        <w:keepNext/>
        <w:overflowPunct/>
        <w:autoSpaceDE/>
        <w:autoSpaceDN/>
        <w:adjustRightInd/>
        <w:spacing w:before="100" w:beforeAutospacing="1" w:after="100" w:afterAutospacing="1"/>
        <w:jc w:val="both"/>
        <w:textAlignment w:val="auto"/>
        <w:rPr>
          <w:rFonts w:ascii="Arial" w:hAnsi="Arial" w:cs="Arial"/>
          <w:szCs w:val="24"/>
          <w:u w:val="single"/>
        </w:rPr>
      </w:pPr>
      <w:r>
        <w:rPr>
          <w:rFonts w:ascii="Arial" w:hAnsi="Arial"/>
        </w:rPr>
        <w:t>Is féidir le grúpa pobail nó le grúpa deonach neamhbhrabúsach iarratas a dhéanamh.</w:t>
      </w:r>
    </w:p>
    <w:p w14:paraId="7481C6DA" w14:textId="5F388AA5" w:rsidR="000739E7" w:rsidRPr="00E66F05" w:rsidRDefault="006D59E3" w:rsidP="00E66F05">
      <w:pPr>
        <w:overflowPunct/>
        <w:autoSpaceDE/>
        <w:autoSpaceDN/>
        <w:adjustRightInd/>
        <w:spacing w:before="100" w:beforeAutospacing="1" w:after="100" w:afterAutospacing="1"/>
        <w:jc w:val="both"/>
        <w:textAlignment w:val="auto"/>
        <w:rPr>
          <w:rFonts w:ascii="Arial" w:hAnsi="Arial" w:cs="Arial"/>
          <w:b/>
        </w:rPr>
      </w:pPr>
      <w:r>
        <w:rPr>
          <w:rFonts w:ascii="Arial" w:hAnsi="Arial"/>
        </w:rPr>
        <w:t>Níl eagraíochtaí ná daoine aonair tráchtála incháilithe do mhaoiniú.</w:t>
      </w:r>
    </w:p>
    <w:p w14:paraId="31B68AB6" w14:textId="0CA16F55" w:rsidR="006D59E3" w:rsidRPr="001005BA" w:rsidRDefault="002800A2" w:rsidP="006D59E3">
      <w:pPr>
        <w:shd w:val="pct15" w:color="auto" w:fill="auto"/>
        <w:rPr>
          <w:rFonts w:ascii="Arial" w:hAnsi="Arial" w:cs="Arial"/>
          <w:b/>
          <w:sz w:val="28"/>
          <w:szCs w:val="28"/>
        </w:rPr>
      </w:pPr>
      <w:r>
        <w:rPr>
          <w:rFonts w:ascii="Arial" w:hAnsi="Arial"/>
          <w:b/>
          <w:sz w:val="28"/>
        </w:rPr>
        <w:t>3. Cé na tionscadail atá incháilithe do mhaoiniú?</w:t>
      </w:r>
    </w:p>
    <w:p w14:paraId="30A71943" w14:textId="0EC5E566" w:rsidR="003C1039" w:rsidRPr="006D59E3" w:rsidRDefault="002800A2" w:rsidP="006D59E3">
      <w:pPr>
        <w:pStyle w:val="PlainText"/>
        <w:rPr>
          <w:b/>
          <w:szCs w:val="24"/>
          <w:u w:val="single"/>
        </w:rPr>
      </w:pPr>
      <w:r>
        <w:rPr>
          <w:b/>
          <w:u w:val="single"/>
        </w:rPr>
        <w:t>3a. Cé na costais atá incháilithe do mhaoiniú?</w:t>
      </w:r>
    </w:p>
    <w:p w14:paraId="0FB9694F" w14:textId="1136B043" w:rsidR="00D9295A" w:rsidRDefault="00D9295A" w:rsidP="000C4C69">
      <w:pPr>
        <w:contextualSpacing/>
        <w:jc w:val="both"/>
        <w:rPr>
          <w:rFonts w:ascii="Arial" w:hAnsi="Arial" w:cs="Arial"/>
          <w:szCs w:val="24"/>
        </w:rPr>
      </w:pPr>
      <w:r>
        <w:rPr>
          <w:rFonts w:ascii="Arial" w:hAnsi="Arial"/>
        </w:rPr>
        <w:t xml:space="preserve">Féach thíos liosta, nach liosta uileghabhálach é, de </w:t>
      </w:r>
      <w:r>
        <w:rPr>
          <w:rFonts w:ascii="Arial" w:hAnsi="Arial"/>
          <w:b/>
          <w:bCs/>
        </w:rPr>
        <w:t>thionscadail</w:t>
      </w:r>
      <w:r>
        <w:rPr>
          <w:rFonts w:ascii="Arial" w:hAnsi="Arial"/>
        </w:rPr>
        <w:t xml:space="preserve"> a d'fhéadfadh maoiniú a fháil faoin gclár:</w:t>
      </w:r>
    </w:p>
    <w:p w14:paraId="15B50A2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rPr>
      </w:pPr>
      <w:r>
        <w:rPr>
          <w:rFonts w:ascii="Arial" w:hAnsi="Arial"/>
        </w:rPr>
        <w:t>Ionaid phobail a fhorbairt/a nuachóiriú</w:t>
      </w:r>
    </w:p>
    <w:p w14:paraId="333FAEF2" w14:textId="77777777" w:rsidR="00380D6E" w:rsidRPr="00380D6E" w:rsidRDefault="00910E0C" w:rsidP="00C83310">
      <w:pPr>
        <w:numPr>
          <w:ilvl w:val="0"/>
          <w:numId w:val="12"/>
        </w:numPr>
        <w:overflowPunct/>
        <w:autoSpaceDE/>
        <w:autoSpaceDN/>
        <w:adjustRightInd/>
        <w:spacing w:before="100" w:beforeAutospacing="1" w:after="100" w:afterAutospacing="1"/>
        <w:jc w:val="both"/>
        <w:textAlignment w:val="auto"/>
        <w:rPr>
          <w:rFonts w:ascii="Arial" w:hAnsi="Arial" w:cs="Arial"/>
        </w:rPr>
      </w:pPr>
      <w:r>
        <w:rPr>
          <w:rFonts w:ascii="Arial" w:hAnsi="Arial"/>
        </w:rPr>
        <w:t>Conláistí pobail</w:t>
      </w:r>
    </w:p>
    <w:p w14:paraId="2D2747EA" w14:textId="7BE532D7"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rPr>
      </w:pPr>
      <w:r>
        <w:rPr>
          <w:rFonts w:ascii="Arial" w:hAnsi="Arial"/>
        </w:rPr>
        <w:t>Forbairt clubanna nó saoráidí óige</w:t>
      </w:r>
    </w:p>
    <w:p w14:paraId="56FEB938" w14:textId="22DC6575"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rPr>
      </w:pPr>
      <w:r>
        <w:rPr>
          <w:rFonts w:ascii="Arial" w:hAnsi="Arial"/>
        </w:rPr>
        <w:t>Forbairt saoráidí spóirt/áineasa</w:t>
      </w:r>
    </w:p>
    <w:p w14:paraId="051471B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rPr>
      </w:pPr>
      <w:r>
        <w:rPr>
          <w:rFonts w:ascii="Arial" w:hAnsi="Arial"/>
        </w:rPr>
        <w:t>Páirceanna baile agus comhlimistéir agus comháiteanna a fheabhsú</w:t>
      </w:r>
    </w:p>
    <w:p w14:paraId="297D69F7" w14:textId="77777777" w:rsidR="00380D6E" w:rsidRPr="00380D6E" w:rsidRDefault="00380D6E" w:rsidP="00380D6E">
      <w:pPr>
        <w:pStyle w:val="ListParagraph"/>
        <w:numPr>
          <w:ilvl w:val="0"/>
          <w:numId w:val="12"/>
        </w:numPr>
        <w:jc w:val="both"/>
        <w:rPr>
          <w:rFonts w:ascii="Arial" w:hAnsi="Arial" w:cs="Arial"/>
        </w:rPr>
      </w:pPr>
      <w:r>
        <w:rPr>
          <w:rFonts w:ascii="Arial" w:hAnsi="Arial"/>
        </w:rPr>
        <w:t>Feabhsúcháin sa réimse poiblí</w:t>
      </w:r>
    </w:p>
    <w:p w14:paraId="4B56EF8A" w14:textId="77777777" w:rsidR="00380D6E" w:rsidRPr="00380D6E" w:rsidRDefault="00380D6E" w:rsidP="00380D6E">
      <w:pPr>
        <w:pStyle w:val="ListParagraph"/>
        <w:numPr>
          <w:ilvl w:val="0"/>
          <w:numId w:val="12"/>
        </w:numPr>
        <w:jc w:val="both"/>
        <w:rPr>
          <w:rFonts w:ascii="Arial" w:hAnsi="Arial" w:cs="Arial"/>
        </w:rPr>
      </w:pPr>
      <w:r>
        <w:rPr>
          <w:rFonts w:ascii="Arial" w:hAnsi="Arial"/>
        </w:rPr>
        <w:t>Sráid-dreach</w:t>
      </w:r>
    </w:p>
    <w:p w14:paraId="61304D8F" w14:textId="7C2CFD03" w:rsidR="00380D6E" w:rsidRPr="00380D6E" w:rsidRDefault="002800A2" w:rsidP="00380D6E">
      <w:pPr>
        <w:pStyle w:val="ListParagraph"/>
        <w:numPr>
          <w:ilvl w:val="0"/>
          <w:numId w:val="12"/>
        </w:numPr>
        <w:jc w:val="both"/>
        <w:rPr>
          <w:rFonts w:ascii="Arial" w:hAnsi="Arial" w:cs="Arial"/>
        </w:rPr>
      </w:pPr>
      <w:r>
        <w:rPr>
          <w:rFonts w:ascii="Arial" w:hAnsi="Arial"/>
        </w:rPr>
        <w:t>Forbairt Spásanna súgartha/áineasa</w:t>
      </w:r>
    </w:p>
    <w:p w14:paraId="151C4B48" w14:textId="77777777" w:rsidR="00380D6E" w:rsidRPr="009A629E" w:rsidRDefault="00380D6E" w:rsidP="00380D6E">
      <w:pPr>
        <w:pStyle w:val="ListParagraph"/>
        <w:numPr>
          <w:ilvl w:val="0"/>
          <w:numId w:val="12"/>
        </w:numPr>
        <w:jc w:val="both"/>
        <w:rPr>
          <w:rFonts w:ascii="Arial" w:hAnsi="Arial" w:cs="Arial"/>
        </w:rPr>
      </w:pPr>
      <w:r>
        <w:rPr>
          <w:rFonts w:ascii="Arial" w:hAnsi="Arial"/>
        </w:rPr>
        <w:t>Tionscadail a bhaineann le héifeachtúlacht fuinnimh</w:t>
      </w:r>
    </w:p>
    <w:p w14:paraId="62C0AB51" w14:textId="14792D5A" w:rsidR="002800A2" w:rsidRPr="009A629E" w:rsidRDefault="002800A2" w:rsidP="00380D6E">
      <w:pPr>
        <w:pStyle w:val="ListParagraph"/>
        <w:numPr>
          <w:ilvl w:val="0"/>
          <w:numId w:val="12"/>
        </w:numPr>
        <w:jc w:val="both"/>
        <w:rPr>
          <w:rFonts w:ascii="Arial" w:hAnsi="Arial" w:cs="Arial"/>
        </w:rPr>
      </w:pPr>
      <w:r>
        <w:rPr>
          <w:rFonts w:ascii="Arial" w:hAnsi="Arial"/>
        </w:rPr>
        <w:t>Ceannach trealamh</w:t>
      </w:r>
    </w:p>
    <w:p w14:paraId="72943BD8" w14:textId="77777777" w:rsidR="00AE63CB" w:rsidRPr="009A629E" w:rsidRDefault="00172F80" w:rsidP="005518CB">
      <w:pPr>
        <w:pStyle w:val="ListParagraph"/>
        <w:numPr>
          <w:ilvl w:val="0"/>
          <w:numId w:val="12"/>
        </w:numPr>
        <w:jc w:val="both"/>
        <w:rPr>
          <w:rFonts w:ascii="Arial" w:hAnsi="Arial" w:cs="Arial"/>
          <w:szCs w:val="24"/>
        </w:rPr>
      </w:pPr>
      <w:r>
        <w:rPr>
          <w:rFonts w:ascii="Arial" w:hAnsi="Arial"/>
        </w:rPr>
        <w:t>Oiriúnaithe nó trealamh atá ag teastáil mar gheall ar COVID-19</w:t>
      </w:r>
    </w:p>
    <w:p w14:paraId="13BB5515" w14:textId="0949D44E" w:rsidR="00AE63CB" w:rsidRPr="009A629E" w:rsidRDefault="00AE63CB" w:rsidP="005518CB">
      <w:pPr>
        <w:pStyle w:val="ListParagraph"/>
        <w:numPr>
          <w:ilvl w:val="0"/>
          <w:numId w:val="12"/>
        </w:numPr>
        <w:jc w:val="both"/>
        <w:rPr>
          <w:rFonts w:ascii="Arial" w:hAnsi="Arial" w:cs="Arial"/>
          <w:szCs w:val="24"/>
        </w:rPr>
      </w:pPr>
      <w:r>
        <w:rPr>
          <w:rFonts w:ascii="Arial" w:hAnsi="Arial"/>
        </w:rPr>
        <w:t>Áitribh a chothabháil</w:t>
      </w:r>
    </w:p>
    <w:p w14:paraId="13DAF65E" w14:textId="77777777" w:rsidR="00AE63CB" w:rsidRPr="009A629E" w:rsidRDefault="00AE63CB" w:rsidP="005518CB">
      <w:pPr>
        <w:pStyle w:val="ListParagraph"/>
        <w:numPr>
          <w:ilvl w:val="0"/>
          <w:numId w:val="12"/>
        </w:numPr>
        <w:jc w:val="both"/>
        <w:rPr>
          <w:rStyle w:val="Strong"/>
          <w:rFonts w:ascii="Arial" w:hAnsi="Arial" w:cs="Arial"/>
          <w:b w:val="0"/>
          <w:bCs w:val="0"/>
          <w:szCs w:val="24"/>
        </w:rPr>
      </w:pPr>
      <w:r>
        <w:rPr>
          <w:rFonts w:ascii="Arial" w:hAnsi="Arial"/>
        </w:rPr>
        <w:t>Billí Fóntais (</w:t>
      </w:r>
      <w:r>
        <w:rPr>
          <w:rStyle w:val="Strong"/>
          <w:rFonts w:ascii="Arial" w:hAnsi="Arial"/>
          <w:b w:val="0"/>
        </w:rPr>
        <w:t>costais leictreachais, táillí dramhaíola, táillí teasa)</w:t>
      </w:r>
    </w:p>
    <w:p w14:paraId="70627B97" w14:textId="4816DBCC" w:rsidR="00AE63CB" w:rsidRPr="009A629E" w:rsidRDefault="00AE63CB" w:rsidP="005518CB">
      <w:pPr>
        <w:pStyle w:val="ListParagraph"/>
        <w:numPr>
          <w:ilvl w:val="0"/>
          <w:numId w:val="12"/>
        </w:numPr>
        <w:jc w:val="both"/>
        <w:rPr>
          <w:rStyle w:val="Strong"/>
          <w:rFonts w:ascii="Arial" w:hAnsi="Arial" w:cs="Arial"/>
          <w:b w:val="0"/>
          <w:bCs w:val="0"/>
          <w:szCs w:val="24"/>
        </w:rPr>
      </w:pPr>
      <w:r>
        <w:rPr>
          <w:rStyle w:val="Strong"/>
          <w:rFonts w:ascii="Arial" w:hAnsi="Arial"/>
          <w:b w:val="0"/>
        </w:rPr>
        <w:t xml:space="preserve">Costais oibríochta (e.g. costas reatha cíosa/léasa, billí árachais) </w:t>
      </w:r>
    </w:p>
    <w:p w14:paraId="77456DF0" w14:textId="77777777" w:rsidR="005A7494" w:rsidRPr="009A629E" w:rsidRDefault="005A7494" w:rsidP="005A7494">
      <w:pPr>
        <w:pStyle w:val="ListParagraph"/>
        <w:numPr>
          <w:ilvl w:val="0"/>
          <w:numId w:val="12"/>
        </w:numPr>
        <w:overflowPunct/>
        <w:autoSpaceDE/>
        <w:autoSpaceDN/>
        <w:adjustRightInd/>
        <w:spacing w:after="160"/>
        <w:jc w:val="both"/>
        <w:textAlignment w:val="auto"/>
        <w:rPr>
          <w:rFonts w:ascii="Arial" w:hAnsi="Arial" w:cs="Arial"/>
          <w:bCs/>
        </w:rPr>
      </w:pPr>
      <w:r>
        <w:rPr>
          <w:rFonts w:ascii="Arial" w:hAnsi="Arial"/>
        </w:rPr>
        <w:t>Cothabháil Láithreáin Ghréasáin</w:t>
      </w:r>
    </w:p>
    <w:p w14:paraId="3D977FFB" w14:textId="77777777" w:rsidR="005A7494" w:rsidRPr="009A629E" w:rsidRDefault="005A7494" w:rsidP="005A7494">
      <w:pPr>
        <w:pStyle w:val="ListParagraph"/>
        <w:numPr>
          <w:ilvl w:val="0"/>
          <w:numId w:val="12"/>
        </w:numPr>
        <w:overflowPunct/>
        <w:autoSpaceDE/>
        <w:autoSpaceDN/>
        <w:adjustRightInd/>
        <w:spacing w:after="160"/>
        <w:jc w:val="both"/>
        <w:textAlignment w:val="auto"/>
        <w:rPr>
          <w:rFonts w:ascii="Arial" w:hAnsi="Arial" w:cs="Arial"/>
          <w:bCs/>
        </w:rPr>
      </w:pPr>
      <w:r>
        <w:rPr>
          <w:rFonts w:ascii="Arial" w:hAnsi="Arial"/>
        </w:rPr>
        <w:t xml:space="preserve">Glantóireacht </w:t>
      </w:r>
    </w:p>
    <w:p w14:paraId="7980C4F2" w14:textId="0EF9F28B" w:rsidR="00307925" w:rsidRPr="009A629E" w:rsidRDefault="005A7494" w:rsidP="00F54037">
      <w:pPr>
        <w:pStyle w:val="ListParagraph"/>
        <w:numPr>
          <w:ilvl w:val="0"/>
          <w:numId w:val="12"/>
        </w:numPr>
        <w:overflowPunct/>
        <w:autoSpaceDE/>
        <w:autoSpaceDN/>
        <w:adjustRightInd/>
        <w:spacing w:after="160"/>
        <w:jc w:val="both"/>
        <w:textAlignment w:val="auto"/>
        <w:rPr>
          <w:rFonts w:ascii="Arial" w:hAnsi="Arial" w:cs="Arial"/>
          <w:bCs/>
        </w:rPr>
      </w:pPr>
      <w:r>
        <w:rPr>
          <w:rFonts w:ascii="Arial" w:hAnsi="Arial"/>
        </w:rPr>
        <w:t>Táillí Iniúchta &amp; Cuntasaíochta</w:t>
      </w:r>
    </w:p>
    <w:p w14:paraId="237B4BC8" w14:textId="13A47F19" w:rsidR="00954C4A" w:rsidRDefault="00954C4A" w:rsidP="006E5E27">
      <w:pPr>
        <w:spacing w:after="150"/>
        <w:jc w:val="both"/>
        <w:rPr>
          <w:rFonts w:ascii="Arial" w:hAnsi="Arial" w:cs="Arial"/>
          <w:szCs w:val="24"/>
        </w:rPr>
      </w:pPr>
      <w:r>
        <w:rPr>
          <w:rFonts w:ascii="Arial" w:hAnsi="Arial"/>
        </w:rPr>
        <w:t>Chun monatóireacht agus rialachas cuí a chinntiú, tá sé á mhaíomh ag an Roinn gur costais oibríochta/reatha a bhaineann leis an tréimhse seo amháin - an 1 Iúil 2021 go dtí an 30 Meitheamh 2022 - atá incháilithe.</w:t>
      </w:r>
    </w:p>
    <w:p w14:paraId="5C10762B" w14:textId="77777777" w:rsidR="006D59E3" w:rsidRPr="00335C41" w:rsidRDefault="00381B16" w:rsidP="006E5E27">
      <w:pPr>
        <w:spacing w:after="150"/>
        <w:jc w:val="both"/>
        <w:rPr>
          <w:rFonts w:ascii="Arial" w:hAnsi="Arial" w:cs="Arial"/>
          <w:szCs w:val="24"/>
          <w:u w:val="single"/>
        </w:rPr>
      </w:pPr>
      <w:r>
        <w:rPr>
          <w:rFonts w:ascii="Arial" w:hAnsi="Arial"/>
          <w:u w:val="single"/>
        </w:rPr>
        <w:t xml:space="preserve">Spriocghrúpaí </w:t>
      </w:r>
    </w:p>
    <w:p w14:paraId="7E922C01" w14:textId="1AA0203C" w:rsidR="00B02F22" w:rsidRDefault="006E50D2" w:rsidP="006E5E27">
      <w:pPr>
        <w:spacing w:after="150"/>
        <w:jc w:val="both"/>
        <w:rPr>
          <w:rFonts w:ascii="Arial" w:hAnsi="Arial"/>
          <w:lang w:val="en-US"/>
        </w:rPr>
      </w:pPr>
      <w:r>
        <w:rPr>
          <w:rFonts w:ascii="Arial" w:hAnsi="Arial"/>
        </w:rPr>
        <w:t>Tá an maoiniú seo dírithe ar thacaíocht a thabhairt do phobail atá faoi mhíbhuntáiste mar a aithnítear san LECP.</w:t>
      </w:r>
      <w:r w:rsidR="0091169B">
        <w:rPr>
          <w:rFonts w:ascii="Arial" w:hAnsi="Arial"/>
          <w:lang w:val="en-US"/>
        </w:rPr>
        <w:t xml:space="preserve"> </w:t>
      </w:r>
      <w:hyperlink r:id="rId15" w:history="1">
        <w:r w:rsidR="0091169B" w:rsidRPr="0050007D">
          <w:rPr>
            <w:rStyle w:val="Hyperlink"/>
            <w:rFonts w:ascii="Arial" w:hAnsi="Arial"/>
            <w:lang w:val="en-US"/>
          </w:rPr>
          <w:t>www.meath.ie</w:t>
        </w:r>
      </w:hyperlink>
    </w:p>
    <w:p w14:paraId="48AF2124" w14:textId="6531718C" w:rsidR="000739E7" w:rsidRPr="00380D6E" w:rsidRDefault="002800A2" w:rsidP="00380D6E">
      <w:pPr>
        <w:pStyle w:val="PlainText"/>
        <w:rPr>
          <w:b/>
          <w:szCs w:val="24"/>
          <w:u w:val="single"/>
        </w:rPr>
      </w:pPr>
      <w:r>
        <w:rPr>
          <w:b/>
          <w:u w:val="single"/>
        </w:rPr>
        <w:lastRenderedPageBreak/>
        <w:t xml:space="preserve">3b. Céard nach bhfuil incháilithe do mhaoiniú? </w:t>
      </w:r>
    </w:p>
    <w:p w14:paraId="019748CF" w14:textId="77777777" w:rsidR="00126EDF" w:rsidRPr="00910E0C" w:rsidRDefault="002C0401" w:rsidP="0025146C">
      <w:pPr>
        <w:pStyle w:val="PlainText"/>
        <w:spacing w:before="0" w:beforeAutospacing="0" w:after="0" w:afterAutospacing="0"/>
        <w:rPr>
          <w:szCs w:val="24"/>
        </w:rPr>
      </w:pPr>
      <w:r>
        <w:rPr>
          <w:u w:val="single"/>
        </w:rPr>
        <w:t xml:space="preserve">Níl </w:t>
      </w:r>
      <w:r>
        <w:t>an caiteachas seo a leanas incháilithe do mhaoiniú:</w:t>
      </w:r>
    </w:p>
    <w:p w14:paraId="23D0E1CD" w14:textId="12AB6110" w:rsidR="00381B16" w:rsidRPr="00380D6E" w:rsidRDefault="00381B16" w:rsidP="0025146C">
      <w:pPr>
        <w:pStyle w:val="NoSpacing"/>
        <w:numPr>
          <w:ilvl w:val="0"/>
          <w:numId w:val="13"/>
        </w:numPr>
        <w:jc w:val="both"/>
        <w:rPr>
          <w:rFonts w:ascii="Arial" w:hAnsi="Arial" w:cs="Arial"/>
        </w:rPr>
      </w:pPr>
      <w:r>
        <w:rPr>
          <w:rFonts w:ascii="Arial" w:hAnsi="Arial"/>
        </w:rPr>
        <w:t xml:space="preserve">Aon tionscadal nach bhfuil ag coinneáil le clú an Chláir </w:t>
      </w:r>
    </w:p>
    <w:p w14:paraId="22E7ED92" w14:textId="77777777" w:rsidR="000944B9" w:rsidRPr="00380D6E" w:rsidRDefault="000944B9" w:rsidP="0025146C">
      <w:pPr>
        <w:pStyle w:val="NoSpacing"/>
        <w:numPr>
          <w:ilvl w:val="0"/>
          <w:numId w:val="13"/>
        </w:numPr>
        <w:jc w:val="both"/>
        <w:rPr>
          <w:rFonts w:ascii="Arial" w:hAnsi="Arial" w:cs="Arial"/>
        </w:rPr>
      </w:pPr>
      <w:r>
        <w:rPr>
          <w:rFonts w:ascii="Arial" w:hAnsi="Arial"/>
        </w:rPr>
        <w:t>Costais Fostaíochta</w:t>
      </w:r>
    </w:p>
    <w:p w14:paraId="0F0673B1" w14:textId="77777777" w:rsidR="00DC506D" w:rsidRPr="00380D6E" w:rsidRDefault="00910E0C" w:rsidP="0025146C">
      <w:pPr>
        <w:pStyle w:val="NoSpacing"/>
        <w:numPr>
          <w:ilvl w:val="0"/>
          <w:numId w:val="13"/>
        </w:numPr>
        <w:jc w:val="both"/>
        <w:rPr>
          <w:rFonts w:ascii="Arial" w:hAnsi="Arial" w:cs="Arial"/>
        </w:rPr>
      </w:pPr>
      <w:r>
        <w:rPr>
          <w:rFonts w:ascii="Arial" w:hAnsi="Arial"/>
        </w:rPr>
        <w:t>Táillí dlí</w:t>
      </w:r>
    </w:p>
    <w:p w14:paraId="059103DA" w14:textId="77777777" w:rsidR="00DC506D" w:rsidRPr="00380D6E" w:rsidRDefault="00910E0C" w:rsidP="0025146C">
      <w:pPr>
        <w:pStyle w:val="NoSpacing"/>
        <w:numPr>
          <w:ilvl w:val="0"/>
          <w:numId w:val="13"/>
        </w:numPr>
        <w:jc w:val="both"/>
        <w:rPr>
          <w:rFonts w:ascii="Arial" w:hAnsi="Arial" w:cs="Arial"/>
        </w:rPr>
      </w:pPr>
      <w:r>
        <w:rPr>
          <w:rFonts w:ascii="Arial" w:hAnsi="Arial"/>
        </w:rPr>
        <w:t>Táillí maidir le bainistiú tionscadal</w:t>
      </w:r>
    </w:p>
    <w:p w14:paraId="274D7EAA" w14:textId="77777777" w:rsidR="00F255D6" w:rsidRPr="00380D6E" w:rsidRDefault="002C0401" w:rsidP="0025146C">
      <w:pPr>
        <w:pStyle w:val="NoSpacing"/>
        <w:numPr>
          <w:ilvl w:val="0"/>
          <w:numId w:val="13"/>
        </w:numPr>
        <w:jc w:val="both"/>
        <w:rPr>
          <w:rFonts w:ascii="Arial" w:hAnsi="Arial" w:cs="Arial"/>
        </w:rPr>
      </w:pPr>
      <w:r>
        <w:rPr>
          <w:rFonts w:ascii="Arial" w:hAnsi="Arial"/>
        </w:rPr>
        <w:t>Ceannach talún nó foirgneamh</w:t>
      </w:r>
    </w:p>
    <w:p w14:paraId="630109A3" w14:textId="77777777" w:rsidR="002A7C76" w:rsidRPr="00380D6E" w:rsidRDefault="00910E0C" w:rsidP="0025146C">
      <w:pPr>
        <w:pStyle w:val="NoSpacing"/>
        <w:numPr>
          <w:ilvl w:val="0"/>
          <w:numId w:val="13"/>
        </w:numPr>
        <w:jc w:val="both"/>
        <w:rPr>
          <w:rFonts w:ascii="Arial" w:hAnsi="Arial" w:cs="Arial"/>
        </w:rPr>
      </w:pPr>
      <w:r>
        <w:rPr>
          <w:rFonts w:ascii="Arial" w:hAnsi="Arial"/>
        </w:rPr>
        <w:t>Staidéir féideartha</w:t>
      </w:r>
    </w:p>
    <w:p w14:paraId="52D48BEF" w14:textId="77777777" w:rsidR="00F82620" w:rsidRPr="00F82620" w:rsidRDefault="002C0401" w:rsidP="00F82620">
      <w:pPr>
        <w:pStyle w:val="NoSpacing"/>
        <w:numPr>
          <w:ilvl w:val="0"/>
          <w:numId w:val="13"/>
        </w:numPr>
        <w:jc w:val="both"/>
        <w:rPr>
          <w:b/>
          <w:color w:val="FF0000"/>
          <w:sz w:val="28"/>
          <w:szCs w:val="28"/>
          <w:u w:val="single"/>
        </w:rPr>
      </w:pPr>
      <w:r>
        <w:rPr>
          <w:rFonts w:ascii="Arial" w:hAnsi="Arial"/>
        </w:rPr>
        <w:t>Oibríochtaí príobháideacha nó tráchtála</w:t>
      </w:r>
    </w:p>
    <w:p w14:paraId="27CE8867" w14:textId="72835271" w:rsidR="00092751" w:rsidRPr="0091169B" w:rsidRDefault="00D91BAE" w:rsidP="0091169B">
      <w:pPr>
        <w:pStyle w:val="ListParagraph"/>
        <w:numPr>
          <w:ilvl w:val="0"/>
          <w:numId w:val="13"/>
        </w:numPr>
        <w:overflowPunct/>
        <w:autoSpaceDE/>
        <w:autoSpaceDN/>
        <w:adjustRightInd/>
        <w:spacing w:after="160"/>
        <w:jc w:val="both"/>
        <w:textAlignment w:val="auto"/>
        <w:rPr>
          <w:rFonts w:ascii="Arial" w:hAnsi="Arial" w:cs="Arial"/>
          <w:bCs/>
        </w:rPr>
      </w:pPr>
      <w:r>
        <w:rPr>
          <w:rFonts w:ascii="Arial" w:hAnsi="Arial"/>
        </w:rPr>
        <w:t>Costais atá á n-íoc ag maoinitheoir nó ag roinn eile.</w:t>
      </w:r>
    </w:p>
    <w:p w14:paraId="39539203" w14:textId="34DDFFE5" w:rsidR="003C1039" w:rsidRPr="00092751" w:rsidRDefault="002800A2" w:rsidP="0025146C">
      <w:pPr>
        <w:shd w:val="pct15" w:color="auto" w:fill="auto"/>
        <w:rPr>
          <w:rFonts w:ascii="Arial" w:hAnsi="Arial" w:cs="Arial"/>
          <w:b/>
          <w:sz w:val="28"/>
          <w:szCs w:val="28"/>
        </w:rPr>
      </w:pPr>
      <w:r>
        <w:rPr>
          <w:rFonts w:ascii="Arial" w:hAnsi="Arial"/>
          <w:b/>
          <w:sz w:val="28"/>
        </w:rPr>
        <w:t>4.  Riachtanais an Chláir</w:t>
      </w:r>
    </w:p>
    <w:p w14:paraId="56155894" w14:textId="77777777" w:rsidR="000739E7" w:rsidRPr="0091169B" w:rsidRDefault="000739E7" w:rsidP="0025146C">
      <w:pPr>
        <w:pStyle w:val="PlainText"/>
        <w:spacing w:before="0" w:beforeAutospacing="0" w:after="0" w:afterAutospacing="0"/>
        <w:jc w:val="left"/>
        <w:rPr>
          <w:b/>
          <w:sz w:val="8"/>
          <w:szCs w:val="8"/>
          <w:u w:val="single"/>
        </w:rPr>
      </w:pPr>
    </w:p>
    <w:p w14:paraId="0BF3F74B" w14:textId="43AECD95" w:rsidR="003F1905" w:rsidRPr="00092751" w:rsidRDefault="003F1905" w:rsidP="0025146C">
      <w:pPr>
        <w:pStyle w:val="PlainText"/>
        <w:spacing w:before="0" w:beforeAutospacing="0" w:after="0" w:afterAutospacing="0"/>
        <w:rPr>
          <w:szCs w:val="24"/>
        </w:rPr>
      </w:pPr>
      <w:r>
        <w:t>Tá feidhm leis na coinníollacha seo a leanas i dtaobh gach tionscadal. Ag brath ar chineál do thionscadail (agus an grúpa atá ag déanamh an iarratais), d’fhéadfadh sé nár mhór freastal ar riachtanais bhreise. Déanfaidh an LCDC/LA an méid seo a phlé leat má éiríonn le do d’iarratas.</w:t>
      </w:r>
    </w:p>
    <w:p w14:paraId="29629D56" w14:textId="77777777" w:rsidR="003F1905" w:rsidRPr="0091169B" w:rsidRDefault="003F1905" w:rsidP="0025146C">
      <w:pPr>
        <w:pStyle w:val="PlainText"/>
        <w:spacing w:before="0" w:beforeAutospacing="0" w:after="0" w:afterAutospacing="0"/>
        <w:rPr>
          <w:sz w:val="8"/>
          <w:szCs w:val="8"/>
        </w:rPr>
      </w:pPr>
    </w:p>
    <w:p w14:paraId="473AC2B6" w14:textId="77777777" w:rsidR="003F1905" w:rsidRPr="00092751" w:rsidRDefault="003F1905" w:rsidP="000C4C69">
      <w:pPr>
        <w:pStyle w:val="PlainText"/>
        <w:spacing w:before="0" w:beforeAutospacing="0" w:after="0" w:afterAutospacing="0"/>
        <w:rPr>
          <w:b/>
          <w:szCs w:val="24"/>
        </w:rPr>
      </w:pPr>
      <w:r>
        <w:rPr>
          <w:b/>
        </w:rPr>
        <w:t xml:space="preserve">Ceanglais Chánach </w:t>
      </w:r>
    </w:p>
    <w:p w14:paraId="344C8B1F" w14:textId="77777777" w:rsidR="00B96FC9" w:rsidRPr="000C4C69" w:rsidRDefault="00B96FC9" w:rsidP="000C4C69">
      <w:pPr>
        <w:pStyle w:val="NoSpacing"/>
        <w:numPr>
          <w:ilvl w:val="0"/>
          <w:numId w:val="13"/>
        </w:numPr>
        <w:jc w:val="both"/>
        <w:rPr>
          <w:rFonts w:ascii="Arial" w:hAnsi="Arial" w:cs="Arial"/>
        </w:rPr>
      </w:pPr>
      <w:r>
        <w:rPr>
          <w:rFonts w:ascii="Arial" w:hAnsi="Arial"/>
        </w:rPr>
        <w:t>Ní gá go mbeidh an grúpa/eagraíocht iarratasóra cláraithe chun críocha cánach.</w:t>
      </w:r>
    </w:p>
    <w:p w14:paraId="7781F747" w14:textId="7BA60EE2" w:rsidR="003F1905" w:rsidRPr="000C4C69" w:rsidRDefault="009546C9" w:rsidP="000C4C69">
      <w:pPr>
        <w:pStyle w:val="NoSpacing"/>
        <w:numPr>
          <w:ilvl w:val="0"/>
          <w:numId w:val="13"/>
        </w:numPr>
        <w:jc w:val="both"/>
        <w:rPr>
          <w:rFonts w:ascii="Arial" w:hAnsi="Arial" w:cs="Arial"/>
        </w:rPr>
      </w:pPr>
      <w:r>
        <w:rPr>
          <w:rFonts w:ascii="Arial" w:hAnsi="Arial"/>
        </w:rPr>
        <w:t xml:space="preserve">Ní mór go mbeidh aon ghrúpa/eagraíocht iarratasóra atá cláraithe chun críocha cánach comhlíontach.  Ar aon dul leis na nósanna imeachta imréitigh cánach leasaithe a tháinig i bhfeidhm i mí Eanáir 2016, ní mór an Uimhir Rochtana Imréitigh Cánach a chur isteach chun críocha fíoraithe. </w:t>
      </w:r>
    </w:p>
    <w:p w14:paraId="07DC9D51" w14:textId="77777777" w:rsidR="003F1905" w:rsidRPr="0091169B" w:rsidRDefault="003F1905" w:rsidP="0025146C">
      <w:pPr>
        <w:pStyle w:val="PlainText"/>
        <w:spacing w:before="0" w:beforeAutospacing="0" w:after="0" w:afterAutospacing="0"/>
        <w:jc w:val="left"/>
        <w:rPr>
          <w:color w:val="FF0000"/>
          <w:sz w:val="8"/>
          <w:szCs w:val="8"/>
        </w:rPr>
      </w:pPr>
    </w:p>
    <w:p w14:paraId="358BDF87" w14:textId="2C95F056" w:rsidR="003F1905" w:rsidRPr="00B02F22" w:rsidRDefault="00286E55" w:rsidP="000C4C69">
      <w:pPr>
        <w:pStyle w:val="PlainText"/>
        <w:spacing w:before="0" w:beforeAutospacing="0" w:after="0" w:afterAutospacing="0"/>
        <w:rPr>
          <w:b/>
          <w:szCs w:val="24"/>
        </w:rPr>
      </w:pPr>
      <w:r>
        <w:rPr>
          <w:b/>
        </w:rPr>
        <w:t xml:space="preserve">Toiliú Reachtúil – </w:t>
      </w:r>
      <w:r>
        <w:t xml:space="preserve">Ní mór d’iarratasóirí a chinntiú go mbíonn gach cead agus toiliú reachtúil atá riachtanach faighte sula gcuirtear tús le haon oibreacha.  Áirítear cead pleanála leis sin, ach níl sé ag brath air.  </w:t>
      </w:r>
    </w:p>
    <w:p w14:paraId="520B133C" w14:textId="77777777" w:rsidR="00B02F22" w:rsidRPr="0091169B" w:rsidRDefault="00B02F22" w:rsidP="0025146C">
      <w:pPr>
        <w:jc w:val="both"/>
        <w:rPr>
          <w:b/>
          <w:color w:val="FF0000"/>
          <w:sz w:val="8"/>
          <w:szCs w:val="8"/>
        </w:rPr>
      </w:pPr>
    </w:p>
    <w:p w14:paraId="77BC8218" w14:textId="60FEF541" w:rsidR="00482CAC" w:rsidRDefault="00482CAC" w:rsidP="0091169B">
      <w:pPr>
        <w:pStyle w:val="PlainText"/>
        <w:spacing w:before="0" w:beforeAutospacing="0" w:after="0" w:afterAutospacing="0"/>
      </w:pPr>
      <w:r>
        <w:rPr>
          <w:b/>
        </w:rPr>
        <w:t xml:space="preserve">Árachas – </w:t>
      </w:r>
      <w:r>
        <w:t>D’fhéadfadh an LCDC fianaise i scríbhinn de pholasaí árachais bailí a éileamh, sa chás gur ábhartha, le linn an phróisis athbhreithnithe.</w:t>
      </w:r>
    </w:p>
    <w:p w14:paraId="3013B1A1" w14:textId="77777777" w:rsidR="0091169B" w:rsidRPr="0091169B" w:rsidRDefault="0091169B" w:rsidP="0091169B">
      <w:pPr>
        <w:pStyle w:val="PlainText"/>
        <w:spacing w:before="0" w:beforeAutospacing="0" w:after="0" w:afterAutospacing="0"/>
        <w:rPr>
          <w:sz w:val="8"/>
          <w:szCs w:val="8"/>
        </w:rPr>
      </w:pPr>
    </w:p>
    <w:p w14:paraId="15D7D672" w14:textId="0E022A29" w:rsidR="00092751" w:rsidRDefault="00286E55" w:rsidP="000C4C69">
      <w:pPr>
        <w:jc w:val="both"/>
        <w:rPr>
          <w:rFonts w:ascii="Arial" w:hAnsi="Arial" w:cs="Arial"/>
          <w:szCs w:val="24"/>
        </w:rPr>
      </w:pPr>
      <w:r>
        <w:rPr>
          <w:rFonts w:ascii="Arial" w:hAnsi="Arial"/>
          <w:b/>
        </w:rPr>
        <w:t xml:space="preserve">Admháil maidir le maoiniú - </w:t>
      </w:r>
      <w:r>
        <w:rPr>
          <w:rFonts w:ascii="Arial" w:hAnsi="Arial"/>
        </w:rPr>
        <w:t>Mar gheall ar luach roinnt de na deontais seo, ní bheadh sé éifeachtach ó thaobh costais síniú a éileamh a thugann admháil don Roinn, don Údarás Áitiúil nó don LCDC. Beidh admhálacha eile leordhóthanach, m.sh. ar láithreán gréasáin an ghrúpa/an eagraíocht nó ar ardáin meán sóisialta. Sa chás go ndéanfar forbairt ar chomharthaíocht ba chóir go dtabharfaí aitheantas do ranníocaíocht na Roinne.</w:t>
      </w:r>
    </w:p>
    <w:p w14:paraId="6B041178" w14:textId="77777777" w:rsidR="002800A2" w:rsidRPr="0091169B" w:rsidRDefault="002800A2" w:rsidP="000C4C69">
      <w:pPr>
        <w:jc w:val="both"/>
        <w:rPr>
          <w:rFonts w:ascii="Arial" w:hAnsi="Arial" w:cs="Arial"/>
          <w:sz w:val="8"/>
          <w:szCs w:val="8"/>
        </w:rPr>
      </w:pPr>
    </w:p>
    <w:p w14:paraId="161F105F" w14:textId="7929D84A" w:rsidR="002800A2" w:rsidRPr="000C4C69" w:rsidRDefault="002800A2" w:rsidP="000C4C69">
      <w:pPr>
        <w:jc w:val="both"/>
        <w:rPr>
          <w:rFonts w:ascii="Arial" w:hAnsi="Arial" w:cs="Arial"/>
          <w:szCs w:val="24"/>
        </w:rPr>
      </w:pPr>
      <w:r>
        <w:rPr>
          <w:rFonts w:ascii="Arial" w:hAnsi="Arial"/>
          <w:b/>
        </w:rPr>
        <w:t xml:space="preserve">Maoiniú meaitseáilte - </w:t>
      </w:r>
      <w:r>
        <w:rPr>
          <w:rFonts w:ascii="Arial" w:hAnsi="Arial"/>
          <w:u w:val="single"/>
        </w:rPr>
        <w:t>níl</w:t>
      </w:r>
      <w:r>
        <w:rPr>
          <w:rFonts w:ascii="Arial" w:hAnsi="Arial"/>
        </w:rPr>
        <w:t xml:space="preserve"> sé ina cheanglas faoin gclár seo.</w:t>
      </w:r>
    </w:p>
    <w:p w14:paraId="40404785" w14:textId="77777777" w:rsidR="00092751" w:rsidRPr="0091169B" w:rsidRDefault="00092751" w:rsidP="0091169B">
      <w:pPr>
        <w:rPr>
          <w:rFonts w:ascii="Arial" w:hAnsi="Arial" w:cs="Arial"/>
          <w:szCs w:val="24"/>
        </w:rPr>
      </w:pPr>
    </w:p>
    <w:p w14:paraId="7D04A01D" w14:textId="69B60BCD" w:rsidR="003C1039" w:rsidRPr="00BD7E8A" w:rsidRDefault="002800A2" w:rsidP="0025146C">
      <w:pPr>
        <w:shd w:val="pct15" w:color="auto" w:fill="auto"/>
        <w:rPr>
          <w:rFonts w:ascii="Arial" w:hAnsi="Arial" w:cs="Arial"/>
          <w:b/>
          <w:sz w:val="28"/>
          <w:szCs w:val="28"/>
        </w:rPr>
      </w:pPr>
      <w:r>
        <w:rPr>
          <w:rFonts w:ascii="Arial" w:hAnsi="Arial"/>
          <w:b/>
          <w:sz w:val="28"/>
        </w:rPr>
        <w:t xml:space="preserve">5.  Critéir Roghnúcháin: </w:t>
      </w:r>
    </w:p>
    <w:p w14:paraId="357F80D5" w14:textId="77777777" w:rsidR="003454B3" w:rsidRPr="0091169B" w:rsidRDefault="003454B3" w:rsidP="0025146C">
      <w:pPr>
        <w:rPr>
          <w:rFonts w:ascii="Arial" w:hAnsi="Arial" w:cs="Arial"/>
          <w:sz w:val="8"/>
          <w:szCs w:val="8"/>
        </w:rPr>
      </w:pPr>
    </w:p>
    <w:p w14:paraId="777E2E70" w14:textId="38B14589" w:rsidR="00557263" w:rsidRDefault="006D59E3" w:rsidP="006D59E3">
      <w:pPr>
        <w:jc w:val="both"/>
        <w:rPr>
          <w:rFonts w:ascii="Arial" w:hAnsi="Arial" w:cs="Arial"/>
          <w:szCs w:val="24"/>
        </w:rPr>
      </w:pPr>
      <w:r>
        <w:rPr>
          <w:rFonts w:ascii="Arial" w:hAnsi="Arial"/>
        </w:rPr>
        <w:t xml:space="preserve">Déanfaidh an LCDC iarratais a mheas chun incháilitheacht a chinntiú agus chun a chinntiú go bhfuil siad dírithe ar dhul i ngleic le míbhuntáiste mar a aithnítear ina LECP.  Ní mór go mbeidh na tionscadail ag cloí le clú an chláir, a bhfuil sé i gceist leis maoiniú a sholáthar do phobail ar fud na hÉireann le saoráidí i gceantair atá faoi mhíbhuntáiste a fheabhsú.  </w:t>
      </w:r>
    </w:p>
    <w:p w14:paraId="3EC86E55" w14:textId="77777777" w:rsidR="006D59E3" w:rsidRPr="0091169B" w:rsidRDefault="006D59E3" w:rsidP="006D59E3">
      <w:pPr>
        <w:jc w:val="both"/>
        <w:rPr>
          <w:sz w:val="8"/>
          <w:szCs w:val="8"/>
        </w:rPr>
      </w:pPr>
    </w:p>
    <w:p w14:paraId="2A3D7F3C" w14:textId="6A7D000A" w:rsidR="008F20D8" w:rsidRPr="00BD7E8A" w:rsidRDefault="0096160D" w:rsidP="0025146C">
      <w:pPr>
        <w:pStyle w:val="PlainText"/>
        <w:spacing w:before="0" w:beforeAutospacing="0" w:after="0" w:afterAutospacing="0"/>
        <w:rPr>
          <w:szCs w:val="24"/>
        </w:rPr>
      </w:pPr>
      <w:r>
        <w:t>D’fhéadfadh sé go ndéanfaí tionscadail a mheas freisin agus aird á thabhairt ar an mbealach:</w:t>
      </w:r>
    </w:p>
    <w:p w14:paraId="1446D7CC" w14:textId="624CB7B4" w:rsidR="00E80165" w:rsidRPr="007022C8" w:rsidRDefault="007022C8" w:rsidP="007022C8">
      <w:pPr>
        <w:pStyle w:val="ListParagraph"/>
        <w:numPr>
          <w:ilvl w:val="0"/>
          <w:numId w:val="18"/>
        </w:numPr>
        <w:jc w:val="both"/>
        <w:rPr>
          <w:szCs w:val="24"/>
        </w:rPr>
      </w:pPr>
      <w:r>
        <w:rPr>
          <w:rFonts w:ascii="Arial" w:hAnsi="Arial"/>
        </w:rPr>
        <w:t xml:space="preserve">Tacú le grúpaí agus clubanna áitiúla, a lean de sheirbhís a thabhairt dá bpobal le linn Covid-19.  </w:t>
      </w:r>
      <w:r>
        <w:tab/>
      </w:r>
    </w:p>
    <w:p w14:paraId="7CD16D05" w14:textId="75859EA6" w:rsidR="00BD7E8A" w:rsidRPr="00BD7E8A" w:rsidRDefault="00BD7E8A" w:rsidP="0025146C">
      <w:pPr>
        <w:pStyle w:val="Default"/>
        <w:numPr>
          <w:ilvl w:val="0"/>
          <w:numId w:val="19"/>
        </w:numPr>
        <w:jc w:val="both"/>
        <w:rPr>
          <w:rFonts w:ascii="Arial" w:eastAsia="MS Mincho" w:hAnsi="Arial" w:cs="Arial"/>
          <w:color w:val="auto"/>
        </w:rPr>
      </w:pPr>
      <w:r>
        <w:rPr>
          <w:rFonts w:ascii="Arial" w:hAnsi="Arial"/>
          <w:color w:val="auto"/>
        </w:rPr>
        <w:t xml:space="preserve">a ndéantar infheistíocht chun cur le nó síneadh a chur le húsáid na saoráide, mar shampla, do ghrúpaí deonacha agus pobail; </w:t>
      </w:r>
    </w:p>
    <w:p w14:paraId="095056B3" w14:textId="77777777" w:rsidR="00E80165" w:rsidRPr="00BD7E8A" w:rsidRDefault="003C1039" w:rsidP="0025146C">
      <w:pPr>
        <w:pStyle w:val="PlainText"/>
        <w:numPr>
          <w:ilvl w:val="0"/>
          <w:numId w:val="18"/>
        </w:numPr>
        <w:spacing w:before="0" w:beforeAutospacing="0" w:after="0" w:afterAutospacing="0"/>
        <w:rPr>
          <w:szCs w:val="24"/>
        </w:rPr>
      </w:pPr>
      <w:r>
        <w:lastRenderedPageBreak/>
        <w:t>a ndéantar costais reáchtála bliantúla na saoráide a laghdú</w:t>
      </w:r>
    </w:p>
    <w:p w14:paraId="6A1ACA7F" w14:textId="22243DBE" w:rsidR="00E80165" w:rsidRPr="00BD7E8A" w:rsidRDefault="003C1039" w:rsidP="0025146C">
      <w:pPr>
        <w:pStyle w:val="Default"/>
        <w:numPr>
          <w:ilvl w:val="0"/>
          <w:numId w:val="18"/>
        </w:numPr>
        <w:jc w:val="both"/>
        <w:rPr>
          <w:rFonts w:ascii="Arial" w:eastAsia="MS Mincho" w:hAnsi="Arial" w:cs="Arial"/>
          <w:color w:val="auto"/>
        </w:rPr>
      </w:pPr>
      <w:r>
        <w:rPr>
          <w:rFonts w:ascii="Arial" w:hAnsi="Arial"/>
          <w:color w:val="auto"/>
        </w:rPr>
        <w:t xml:space="preserve">a mbíonn tionchar dearfach acu ar an timpeallacht, mar shampla, laghdú ar úsáid fuinnimh; </w:t>
      </w:r>
    </w:p>
    <w:p w14:paraId="20D75031" w14:textId="77777777" w:rsidR="00296E29" w:rsidRPr="00BD7E8A" w:rsidRDefault="00296E29" w:rsidP="0025146C">
      <w:pPr>
        <w:pStyle w:val="Default"/>
        <w:numPr>
          <w:ilvl w:val="0"/>
          <w:numId w:val="18"/>
        </w:numPr>
        <w:jc w:val="both"/>
        <w:rPr>
          <w:rFonts w:ascii="Arial" w:eastAsia="MS Mincho" w:hAnsi="Arial" w:cs="Arial"/>
          <w:color w:val="auto"/>
        </w:rPr>
      </w:pPr>
      <w:r>
        <w:rPr>
          <w:rFonts w:ascii="Arial" w:hAnsi="Arial"/>
          <w:color w:val="auto"/>
        </w:rPr>
        <w:t>a ndéantar comhoibriú leis an údarás áitiúil nó le comhlachtaí ábhartha eile sa cheantar a léiriú;</w:t>
      </w:r>
    </w:p>
    <w:p w14:paraId="7F2C2A69" w14:textId="77777777" w:rsidR="00EC1EDD" w:rsidRPr="00BD7E8A" w:rsidRDefault="00EC1EDD" w:rsidP="0025146C">
      <w:pPr>
        <w:pStyle w:val="Default"/>
        <w:numPr>
          <w:ilvl w:val="0"/>
          <w:numId w:val="19"/>
        </w:numPr>
        <w:jc w:val="both"/>
        <w:rPr>
          <w:rFonts w:ascii="Arial" w:eastAsia="MS Mincho" w:hAnsi="Arial" w:cs="Arial"/>
          <w:color w:val="auto"/>
        </w:rPr>
      </w:pPr>
      <w:r>
        <w:rPr>
          <w:rFonts w:ascii="Arial" w:hAnsi="Arial"/>
          <w:color w:val="auto"/>
        </w:rPr>
        <w:t>a dtacaíonn siad le mórtas áite a chruthú laistigh den phobal, lena n-áirítear trí fheabhas a chur ar an timpeallacht thógtha;</w:t>
      </w:r>
    </w:p>
    <w:p w14:paraId="5C63EA57" w14:textId="63616A2D" w:rsidR="00E80165" w:rsidRPr="00BD7E8A" w:rsidRDefault="003C1039" w:rsidP="0025146C">
      <w:pPr>
        <w:pStyle w:val="Default"/>
        <w:numPr>
          <w:ilvl w:val="0"/>
          <w:numId w:val="19"/>
        </w:numPr>
        <w:jc w:val="both"/>
        <w:rPr>
          <w:rFonts w:ascii="Arial" w:eastAsia="MS Mincho" w:hAnsi="Arial" w:cs="Arial"/>
          <w:color w:val="auto"/>
        </w:rPr>
      </w:pPr>
      <w:r>
        <w:rPr>
          <w:rFonts w:ascii="Arial" w:hAnsi="Arial"/>
          <w:color w:val="auto"/>
        </w:rPr>
        <w:t>a dtugtar aghaidh ar shaincheisteanna sláinte agus sábháilteachta; agus/nó,</w:t>
      </w:r>
    </w:p>
    <w:p w14:paraId="0021F08A" w14:textId="3BA462AC" w:rsidR="00EC1EDD" w:rsidRPr="00BD7E8A" w:rsidRDefault="003C1039" w:rsidP="0025146C">
      <w:pPr>
        <w:pStyle w:val="Default"/>
        <w:numPr>
          <w:ilvl w:val="0"/>
          <w:numId w:val="19"/>
        </w:numPr>
        <w:jc w:val="both"/>
        <w:rPr>
          <w:rFonts w:ascii="Arial" w:hAnsi="Arial" w:cs="Arial"/>
          <w:color w:val="auto"/>
        </w:rPr>
      </w:pPr>
      <w:r>
        <w:rPr>
          <w:rFonts w:ascii="Arial" w:hAnsi="Arial"/>
        </w:rPr>
        <w:t>a ndéantar infheistíocht i dteicneolaíocht a bheidh inrochtana do dhaoine aonair agus do phobail atá faoi thionchar ag míbhuntáiste.</w:t>
      </w:r>
    </w:p>
    <w:p w14:paraId="219A1534" w14:textId="77777777" w:rsidR="00E80165" w:rsidRDefault="00E80165" w:rsidP="0025146C">
      <w:pPr>
        <w:rPr>
          <w:rFonts w:ascii="Arial" w:hAnsi="Arial" w:cs="Arial"/>
          <w:color w:val="FF0000"/>
          <w:szCs w:val="24"/>
        </w:rPr>
      </w:pPr>
    </w:p>
    <w:p w14:paraId="2F2C3339" w14:textId="4ED6EA96" w:rsidR="00380D6E" w:rsidRPr="00E1125E" w:rsidRDefault="002800A2" w:rsidP="00380D6E">
      <w:pPr>
        <w:pStyle w:val="PlainText"/>
        <w:spacing w:before="0" w:beforeAutospacing="0" w:after="0" w:afterAutospacing="0"/>
        <w:rPr>
          <w:rFonts w:eastAsia="Times New Roman"/>
          <w:szCs w:val="24"/>
        </w:rPr>
      </w:pPr>
      <w:r>
        <w:t>D’fhéadfaí tionscadail a mheas freisin agus aird á thabhairt ar chritéar breise a mheasfaidh an LCDC a bheith cuí agus a léiríonn luach breise an tionscadail nó gné den tionscadal ó thaobh aghaidh a thabhairt go leordhóthanach ar aidhmeanna an chláir i ngach ceantair riaracháin de chuid an Údaráis Áitiúil.</w:t>
      </w:r>
    </w:p>
    <w:p w14:paraId="2B37AD3A" w14:textId="77777777" w:rsidR="0025146C" w:rsidRPr="0022448C" w:rsidRDefault="0025146C" w:rsidP="0025146C">
      <w:pPr>
        <w:rPr>
          <w:rFonts w:ascii="Arial" w:hAnsi="Arial" w:cs="Arial"/>
          <w:color w:val="FF0000"/>
          <w:szCs w:val="24"/>
        </w:rPr>
      </w:pPr>
    </w:p>
    <w:p w14:paraId="11FD493D" w14:textId="25F2640C" w:rsidR="003C1039" w:rsidRPr="001005BA" w:rsidRDefault="002C0906" w:rsidP="0025146C">
      <w:pPr>
        <w:shd w:val="pct15" w:color="auto" w:fill="auto"/>
        <w:rPr>
          <w:rFonts w:ascii="Arial" w:hAnsi="Arial" w:cs="Arial"/>
          <w:b/>
          <w:sz w:val="28"/>
          <w:szCs w:val="28"/>
        </w:rPr>
      </w:pPr>
      <w:r>
        <w:rPr>
          <w:rFonts w:ascii="Arial" w:hAnsi="Arial"/>
          <w:b/>
          <w:sz w:val="28"/>
        </w:rPr>
        <w:t xml:space="preserve">6.  Rialachas Corparáideach </w:t>
      </w:r>
    </w:p>
    <w:p w14:paraId="3CEF615B" w14:textId="7197C89A" w:rsidR="00417DF3" w:rsidRPr="004D3CB9" w:rsidRDefault="002C0906" w:rsidP="0025146C">
      <w:pPr>
        <w:pStyle w:val="PlainText"/>
        <w:rPr>
          <w:b/>
          <w:szCs w:val="24"/>
          <w:u w:val="single"/>
        </w:rPr>
      </w:pPr>
      <w:r>
        <w:rPr>
          <w:b/>
          <w:u w:val="single"/>
        </w:rPr>
        <w:t xml:space="preserve">6a. Monatóireacht: </w:t>
      </w:r>
    </w:p>
    <w:p w14:paraId="4676C2BD" w14:textId="77777777" w:rsidR="003C1039" w:rsidRDefault="00417DF3" w:rsidP="0025146C">
      <w:pPr>
        <w:pStyle w:val="PlainText"/>
        <w:rPr>
          <w:rStyle w:val="Hyperlink"/>
          <w:color w:val="00B0F0"/>
          <w:szCs w:val="24"/>
        </w:rPr>
      </w:pPr>
      <w:r>
        <w:t xml:space="preserve">Éileofar ar na deontaithe na caighdeáin is airde trédhearcachta agus cuntasachta a chomhlíonadh mar atá doiciméadaithe i gCiorclán 13/2014 na Roinne Caiteachais Phoiblí agus Athchóirithe – Bainistiú agus Cuntasach do dheontais ón Státchiste </w:t>
      </w:r>
      <w:r w:rsidR="00937320">
        <w:fldChar w:fldCharType="begin"/>
      </w:r>
      <w:r w:rsidR="00937320">
        <w:instrText xml:space="preserve"> HYPERLINK "h</w:instrText>
      </w:r>
      <w:r w:rsidR="00937320">
        <w:instrText xml:space="preserve">ttp://circulars.gov.ie/pdf/circular/per/2014/13.pdf" </w:instrText>
      </w:r>
      <w:r w:rsidR="00937320">
        <w:fldChar w:fldCharType="separate"/>
      </w:r>
      <w:r>
        <w:rPr>
          <w:rStyle w:val="Hyperlink"/>
          <w:color w:val="00B0F0"/>
        </w:rPr>
        <w:t>http://circulars.gov.ie/pdf/circular/per/2014/13.pdf</w:t>
      </w:r>
      <w:r w:rsidR="00937320">
        <w:rPr>
          <w:rStyle w:val="Hyperlink"/>
          <w:color w:val="00B0F0"/>
        </w:rPr>
        <w:fldChar w:fldCharType="end"/>
      </w:r>
    </w:p>
    <w:p w14:paraId="2F17128F" w14:textId="1CCC0E54" w:rsidR="00F82623" w:rsidRPr="004D3CB9" w:rsidRDefault="00F82623" w:rsidP="0025146C">
      <w:pPr>
        <w:pStyle w:val="PlainText"/>
        <w:rPr>
          <w:szCs w:val="24"/>
        </w:rPr>
      </w:pPr>
      <w:r>
        <w:t>Is é an prionsabal uileghabhálach ná gur cheart go mbeadh trédhearcacht agus cuntasacht ann ó thaobh airgead poiblí a bhainistiú, ar aon dul leis an ngeilleagar, le héifeachtúlacht agus le héifeachtacht. Tugtar breac-chuntas sa chiorclán, mar shampla, nár chóir do lucht faighte deontais fáil réidh le sócmhainní a bhí maoinithe trí airgead poiblí gan cead a bheith faighte roimh ré.</w:t>
      </w:r>
    </w:p>
    <w:p w14:paraId="5519AEF7" w14:textId="4602F1B2" w:rsidR="00E80165" w:rsidRPr="004D3CB9" w:rsidRDefault="002C0906" w:rsidP="0025146C">
      <w:pPr>
        <w:pStyle w:val="PlainText"/>
        <w:spacing w:before="0" w:beforeAutospacing="0" w:after="0" w:afterAutospacing="0"/>
        <w:jc w:val="left"/>
        <w:rPr>
          <w:b/>
          <w:szCs w:val="24"/>
          <w:u w:val="single"/>
        </w:rPr>
      </w:pPr>
      <w:r>
        <w:rPr>
          <w:b/>
          <w:u w:val="single"/>
        </w:rPr>
        <w:t>6b. An Cód Rialachais d’Eagraíochtaí Pobail agus Deonacha</w:t>
      </w:r>
    </w:p>
    <w:p w14:paraId="555A1F8F" w14:textId="77777777" w:rsidR="004C52B5" w:rsidRPr="004D3CB9" w:rsidRDefault="004C52B5" w:rsidP="0025146C">
      <w:pPr>
        <w:pStyle w:val="PlainText"/>
        <w:spacing w:before="0" w:beforeAutospacing="0" w:after="0" w:afterAutospacing="0"/>
        <w:jc w:val="left"/>
        <w:rPr>
          <w:szCs w:val="24"/>
        </w:rPr>
      </w:pPr>
    </w:p>
    <w:p w14:paraId="7D798504" w14:textId="77777777" w:rsidR="003454B3" w:rsidRPr="004D3CB9" w:rsidRDefault="003C1039" w:rsidP="0025146C">
      <w:pPr>
        <w:pStyle w:val="PlainText"/>
        <w:spacing w:before="0" w:beforeAutospacing="0" w:after="0" w:afterAutospacing="0"/>
        <w:rPr>
          <w:szCs w:val="24"/>
        </w:rPr>
      </w:pPr>
      <w:r>
        <w:t xml:space="preserve">Tá an Roinn ag moladh do chomhlachtaí a fuair maoiniú glacadh leis an gCód Rialachais, Cód Cleachtais do Dhea-Rialachas Eagraíochtaí Pobail, Deonacha agus Carthanais, mar go gcuideoidh sé leat an méid is fearr is féidir a bhaint amach i ngach réimse den obair.  Iarrtar sa Chód Rialachais ar eagraíochtaí comhaontú a thabhairt go bhfeidhmeofar i leith prionsabail phríomha ar mhaithe lena n-eagraíocht a reáchtáil ar bhealach níos éifeachtúla i réimsí mar ceannaireacht, trédhearcacht agus cuntasacht agus iad féin a iompar le hionracas.  Tá tuilleadh faisnéise le fáil maidir leis an gCód ag </w:t>
      </w:r>
      <w:r w:rsidR="00937320">
        <w:fldChar w:fldCharType="begin"/>
      </w:r>
      <w:r w:rsidR="00937320">
        <w:instrText xml:space="preserve"> HYPERLINK "http://www.governancecode.ie" </w:instrText>
      </w:r>
      <w:r w:rsidR="00937320">
        <w:fldChar w:fldCharType="separate"/>
      </w:r>
      <w:r>
        <w:rPr>
          <w:rStyle w:val="Hyperlink"/>
          <w:color w:val="00B0F0"/>
        </w:rPr>
        <w:t>www.governancecode.ie</w:t>
      </w:r>
      <w:r w:rsidR="00937320">
        <w:rPr>
          <w:rStyle w:val="Hyperlink"/>
          <w:color w:val="00B0F0"/>
        </w:rPr>
        <w:fldChar w:fldCharType="end"/>
      </w:r>
      <w:r>
        <w:rPr>
          <w:color w:val="00B0F0"/>
        </w:rPr>
        <w:t xml:space="preserve"> </w:t>
      </w:r>
    </w:p>
    <w:p w14:paraId="53B3C00B" w14:textId="77777777" w:rsidR="00054D10" w:rsidRPr="00BD7E8A" w:rsidRDefault="00054D10" w:rsidP="0025146C">
      <w:pPr>
        <w:pStyle w:val="PlainText"/>
        <w:spacing w:before="0" w:beforeAutospacing="0" w:after="0" w:afterAutospacing="0"/>
        <w:jc w:val="left"/>
        <w:rPr>
          <w:szCs w:val="24"/>
        </w:rPr>
      </w:pPr>
    </w:p>
    <w:p w14:paraId="1C8781CE" w14:textId="79FF0171" w:rsidR="003C1039" w:rsidRPr="00BD7E8A" w:rsidRDefault="002C0906" w:rsidP="0025146C">
      <w:pPr>
        <w:shd w:val="pct15" w:color="auto" w:fill="auto"/>
        <w:rPr>
          <w:rFonts w:ascii="Arial" w:hAnsi="Arial" w:cs="Arial"/>
          <w:b/>
          <w:sz w:val="28"/>
          <w:szCs w:val="28"/>
        </w:rPr>
      </w:pPr>
      <w:r>
        <w:rPr>
          <w:rFonts w:ascii="Arial" w:hAnsi="Arial"/>
          <w:b/>
          <w:sz w:val="28"/>
        </w:rPr>
        <w:t>7. Nósanna Imeachta maidir le Ceadú</w:t>
      </w:r>
    </w:p>
    <w:p w14:paraId="158B8618" w14:textId="77777777" w:rsidR="001E4960" w:rsidRPr="0022448C" w:rsidRDefault="001E4960" w:rsidP="0025146C">
      <w:pPr>
        <w:tabs>
          <w:tab w:val="left" w:pos="0"/>
          <w:tab w:val="right" w:pos="8899"/>
        </w:tabs>
        <w:jc w:val="both"/>
        <w:rPr>
          <w:rFonts w:ascii="Arial" w:hAnsi="Arial" w:cs="Arial"/>
          <w:b/>
          <w:color w:val="FF0000"/>
          <w:szCs w:val="24"/>
        </w:rPr>
      </w:pPr>
    </w:p>
    <w:p w14:paraId="24A3FA6C" w14:textId="520512DB" w:rsidR="004D3CB9" w:rsidRPr="00A05608" w:rsidRDefault="003C1039" w:rsidP="0025146C">
      <w:pPr>
        <w:tabs>
          <w:tab w:val="left" w:pos="0"/>
          <w:tab w:val="right" w:pos="9087"/>
        </w:tabs>
        <w:jc w:val="both"/>
        <w:rPr>
          <w:rFonts w:ascii="Arial" w:hAnsi="Arial" w:cs="Arial"/>
          <w:iCs/>
          <w:szCs w:val="24"/>
        </w:rPr>
      </w:pPr>
      <w:r>
        <w:rPr>
          <w:rFonts w:ascii="Arial" w:hAnsi="Arial"/>
        </w:rPr>
        <w:t>Déanfar na hiarratais go léir ar mhaoiniú faoin gclár seo a fhaigheann gach LCDC a athbhreithniú agus a mheas ar mhaithe le comhsheasmhacht leis an bPlean Áitiúil Eacnamaíochta agus Pobail (LECP) ábhartha.</w:t>
      </w:r>
    </w:p>
    <w:p w14:paraId="41CAC173" w14:textId="77777777" w:rsidR="00033B0E" w:rsidRDefault="00033B0E" w:rsidP="0025146C">
      <w:pPr>
        <w:tabs>
          <w:tab w:val="left" w:pos="0"/>
          <w:tab w:val="right" w:pos="9087"/>
        </w:tabs>
        <w:jc w:val="both"/>
        <w:rPr>
          <w:rFonts w:ascii="Arial" w:hAnsi="Arial" w:cs="Arial"/>
          <w:iCs/>
          <w:color w:val="FF0000"/>
          <w:szCs w:val="24"/>
        </w:rPr>
      </w:pPr>
    </w:p>
    <w:p w14:paraId="1A6C25CE" w14:textId="46E74CB4" w:rsidR="00DB5F0E" w:rsidRPr="00BD7E8A" w:rsidRDefault="00DB5F0E" w:rsidP="0025146C">
      <w:pPr>
        <w:jc w:val="both"/>
        <w:rPr>
          <w:rFonts w:ascii="Arial" w:hAnsi="Arial" w:cs="Arial"/>
          <w:szCs w:val="24"/>
        </w:rPr>
      </w:pPr>
      <w:r>
        <w:rPr>
          <w:rFonts w:ascii="Arial" w:hAnsi="Arial"/>
        </w:rPr>
        <w:lastRenderedPageBreak/>
        <w:t>D’fhéadfadh sé go dtógfadh an LCDC san áireamh, agus cinneadh á dhéanamh maidir leis an leithdháileadh deiridh den mhaoiniú do thionscadal, líon fachtóirí, lena n-áirítear, cothroime geografach agus inmhianaitheacht maoiniú a dhéanamh ar thionscadail dhifriúla agus míbhuntáiste gaolmhar an cheantair ina bhfuil an tsaoráid lonnaithe á bhreithniú (nó a mbeidh an tsaoráid ag freastal air)</w:t>
      </w:r>
      <w:r w:rsidR="00F82623">
        <w:rPr>
          <w:rStyle w:val="FootnoteReference"/>
          <w:rFonts w:ascii="Arial" w:hAnsi="Arial" w:cs="Arial"/>
          <w:szCs w:val="24"/>
        </w:rPr>
        <w:footnoteReference w:id="3"/>
      </w:r>
      <w:r>
        <w:rPr>
          <w:rFonts w:ascii="Arial" w:hAnsi="Arial"/>
        </w:rPr>
        <w:t xml:space="preserve">. </w:t>
      </w:r>
    </w:p>
    <w:p w14:paraId="41F31F2F" w14:textId="77777777" w:rsidR="003C1039" w:rsidRPr="00BD7E8A" w:rsidRDefault="003C1039" w:rsidP="0025146C">
      <w:pPr>
        <w:pStyle w:val="BodyText3"/>
        <w:jc w:val="both"/>
        <w:rPr>
          <w:rFonts w:ascii="Arial" w:hAnsi="Arial" w:cs="Arial"/>
          <w:b w:val="0"/>
          <w:iCs/>
          <w:szCs w:val="24"/>
        </w:rPr>
      </w:pPr>
    </w:p>
    <w:p w14:paraId="270035A1" w14:textId="32766A96" w:rsidR="00D56FFE" w:rsidRPr="00937741" w:rsidRDefault="003C1039" w:rsidP="0025146C">
      <w:pPr>
        <w:pStyle w:val="BodyText3"/>
        <w:jc w:val="both"/>
        <w:rPr>
          <w:rFonts w:ascii="Arial" w:hAnsi="Arial" w:cs="Arial"/>
          <w:b w:val="0"/>
          <w:iCs/>
          <w:szCs w:val="24"/>
        </w:rPr>
      </w:pPr>
      <w:r>
        <w:rPr>
          <w:rFonts w:ascii="Arial" w:hAnsi="Arial"/>
          <w:b w:val="0"/>
        </w:rPr>
        <w:t xml:space="preserve">Nuair a bheidh cinneadh déanta, gheobhaidh gach tionscadal atá ceadaithe, faoi réir ag foirmiúlacht dlí agus ceanglais eile a thabhairt chun críche, tairiscint ar chuidiú deontais i bprionsabal.  Beidh sé sin faoi réir ag na coinníollacha ábhartha a chomhlíonadh agus faoi réir ag an iarratasóir glacadh go sásúil leis an tairiscint sin. </w:t>
      </w:r>
    </w:p>
    <w:p w14:paraId="71C82846" w14:textId="77777777" w:rsidR="002C7B41" w:rsidRPr="0022448C" w:rsidRDefault="002C7B41" w:rsidP="0025146C">
      <w:pPr>
        <w:pStyle w:val="BodyText3"/>
        <w:jc w:val="both"/>
        <w:rPr>
          <w:rFonts w:ascii="Arial" w:hAnsi="Arial" w:cs="Arial"/>
          <w:b w:val="0"/>
          <w:iCs/>
          <w:color w:val="FF0000"/>
          <w:szCs w:val="24"/>
        </w:rPr>
      </w:pPr>
    </w:p>
    <w:p w14:paraId="26BDFF44" w14:textId="122F1265" w:rsidR="003C1039" w:rsidRPr="00033B0E" w:rsidRDefault="004B6463" w:rsidP="0025146C">
      <w:pPr>
        <w:pStyle w:val="BodyText3"/>
        <w:jc w:val="both"/>
        <w:rPr>
          <w:rFonts w:ascii="Arial" w:hAnsi="Arial" w:cs="Arial"/>
          <w:b w:val="0"/>
          <w:iCs/>
          <w:szCs w:val="24"/>
        </w:rPr>
      </w:pPr>
      <w:r>
        <w:rPr>
          <w:rFonts w:ascii="Arial" w:hAnsi="Arial"/>
          <w:b w:val="0"/>
        </w:rPr>
        <w:t xml:space="preserve">Coimeádtar an ceart ar chosaint maoiniú a bhí tairgthe do thionscadal eile a bhí ceadaithe a leithdháileadh arís mura bhfreastalaítear ar na ceanglais go léir laistigh de thréimhse réasúnach.  </w:t>
      </w:r>
    </w:p>
    <w:p w14:paraId="61F694AA" w14:textId="77777777" w:rsidR="003C1039" w:rsidRPr="0022448C" w:rsidRDefault="003C1039" w:rsidP="0025146C">
      <w:pPr>
        <w:pStyle w:val="BodyText3"/>
        <w:jc w:val="both"/>
        <w:rPr>
          <w:rFonts w:ascii="Arial" w:hAnsi="Arial" w:cs="Arial"/>
          <w:b w:val="0"/>
          <w:iCs/>
          <w:color w:val="FF0000"/>
          <w:szCs w:val="24"/>
        </w:rPr>
      </w:pPr>
    </w:p>
    <w:p w14:paraId="4BB22A1B" w14:textId="77777777" w:rsidR="00937741" w:rsidRPr="00937741" w:rsidRDefault="004B6463" w:rsidP="0025146C">
      <w:pPr>
        <w:tabs>
          <w:tab w:val="left" w:pos="0"/>
          <w:tab w:val="right" w:pos="8301"/>
        </w:tabs>
        <w:jc w:val="both"/>
        <w:rPr>
          <w:rFonts w:ascii="Arial" w:hAnsi="Arial" w:cs="Arial"/>
          <w:szCs w:val="24"/>
        </w:rPr>
      </w:pPr>
      <w:r>
        <w:rPr>
          <w:rFonts w:ascii="Arial" w:hAnsi="Arial"/>
        </w:rPr>
        <w:t xml:space="preserve">Tá an ceart ar chosaint ag an Roinn agus/nó ag an Údarás Áitiúil tabhairt faoi iniúchadh ar chaiteachas nó cigireacht a dhéanamh ó am go ham.  </w:t>
      </w:r>
    </w:p>
    <w:p w14:paraId="40D39BAC" w14:textId="77777777" w:rsidR="004B6463" w:rsidRPr="0022448C" w:rsidRDefault="004B6463" w:rsidP="0025146C">
      <w:pPr>
        <w:pStyle w:val="BodyText3"/>
        <w:jc w:val="both"/>
        <w:rPr>
          <w:rFonts w:ascii="Arial" w:hAnsi="Arial" w:cs="Arial"/>
          <w:b w:val="0"/>
          <w:iCs/>
          <w:color w:val="FF0000"/>
          <w:szCs w:val="24"/>
        </w:rPr>
      </w:pPr>
    </w:p>
    <w:tbl>
      <w:tblPr>
        <w:tblStyle w:val="TableGrid"/>
        <w:tblW w:w="0" w:type="auto"/>
        <w:tblLook w:val="04A0" w:firstRow="1" w:lastRow="0" w:firstColumn="1" w:lastColumn="0" w:noHBand="0" w:noVBand="1"/>
      </w:tblPr>
      <w:tblGrid>
        <w:gridCol w:w="9352"/>
      </w:tblGrid>
      <w:tr w:rsidR="004B6463" w:rsidRPr="0022448C" w14:paraId="173275DF" w14:textId="77777777" w:rsidTr="004B6463">
        <w:tc>
          <w:tcPr>
            <w:tcW w:w="9578" w:type="dxa"/>
          </w:tcPr>
          <w:p w14:paraId="1107EDC1" w14:textId="77777777" w:rsidR="008340DE" w:rsidRPr="0022448C" w:rsidRDefault="008340DE" w:rsidP="0025146C">
            <w:pPr>
              <w:tabs>
                <w:tab w:val="left" w:pos="0"/>
                <w:tab w:val="right" w:pos="9087"/>
              </w:tabs>
              <w:jc w:val="both"/>
              <w:rPr>
                <w:rFonts w:ascii="Arial" w:hAnsi="Arial" w:cs="Arial"/>
                <w:color w:val="FF0000"/>
                <w:szCs w:val="24"/>
              </w:rPr>
            </w:pPr>
          </w:p>
          <w:p w14:paraId="7838B789" w14:textId="77777777" w:rsidR="000713FB" w:rsidRPr="00BD7E8A" w:rsidRDefault="000713FB" w:rsidP="0025146C">
            <w:pPr>
              <w:tabs>
                <w:tab w:val="left" w:pos="0"/>
                <w:tab w:val="right" w:pos="9087"/>
              </w:tabs>
              <w:jc w:val="both"/>
              <w:rPr>
                <w:rFonts w:ascii="Arial" w:hAnsi="Arial" w:cs="Arial"/>
                <w:b/>
                <w:szCs w:val="24"/>
                <w:u w:val="single"/>
              </w:rPr>
            </w:pPr>
            <w:r>
              <w:rPr>
                <w:rFonts w:ascii="Arial" w:hAnsi="Arial"/>
                <w:b/>
                <w:u w:val="single"/>
              </w:rPr>
              <w:t>Tabhair ar aird:</w:t>
            </w:r>
          </w:p>
          <w:p w14:paraId="32E60C57" w14:textId="77777777" w:rsidR="004B6463" w:rsidRPr="00BD7E8A" w:rsidRDefault="004B6463" w:rsidP="0025146C">
            <w:pPr>
              <w:tabs>
                <w:tab w:val="left" w:pos="0"/>
                <w:tab w:val="right" w:pos="9087"/>
              </w:tabs>
              <w:jc w:val="both"/>
              <w:rPr>
                <w:rFonts w:ascii="Arial" w:hAnsi="Arial" w:cs="Arial"/>
                <w:szCs w:val="24"/>
              </w:rPr>
            </w:pPr>
            <w:r>
              <w:rPr>
                <w:rFonts w:ascii="Arial" w:hAnsi="Arial"/>
              </w:rPr>
              <w:t>De ghnáth sáraíonn na héilimh ar chúnamh an maoiniú a bhíonn ar fáil agus tá sé riachtanach, dá bhrí sin, go mbeidh an próiseas meastóireachta dian.  Is é atá mar chuspóir leis an bpróiseas seo a chinntiú go dtagann na tionscadail is fearr chun cinn, agus na fachtóirí go léir á dtógáil san áireamh agus go dtugtar tacaíocht dóibh.  Is é beartas na Roinne a chinntiú go gcaitear le gach iarratas go cothrom agus go neamhchlaonta.</w:t>
            </w:r>
          </w:p>
          <w:p w14:paraId="3E742BF7" w14:textId="77777777" w:rsidR="003F1905" w:rsidRPr="00BD7E8A" w:rsidRDefault="003F1905" w:rsidP="0025146C">
            <w:pPr>
              <w:tabs>
                <w:tab w:val="left" w:pos="0"/>
                <w:tab w:val="right" w:pos="9087"/>
              </w:tabs>
              <w:jc w:val="both"/>
              <w:rPr>
                <w:rFonts w:ascii="Arial" w:hAnsi="Arial" w:cs="Arial"/>
                <w:szCs w:val="24"/>
              </w:rPr>
            </w:pPr>
          </w:p>
          <w:p w14:paraId="09C76BB7" w14:textId="77777777" w:rsidR="003F1905" w:rsidRPr="00BD7E8A" w:rsidRDefault="003F1905" w:rsidP="0025146C">
            <w:pPr>
              <w:tabs>
                <w:tab w:val="left" w:pos="0"/>
                <w:tab w:val="right" w:pos="9087"/>
              </w:tabs>
              <w:jc w:val="both"/>
              <w:rPr>
                <w:rFonts w:ascii="Arial" w:hAnsi="Arial" w:cs="Arial"/>
                <w:szCs w:val="24"/>
              </w:rPr>
            </w:pPr>
            <w:r>
              <w:rPr>
                <w:rFonts w:ascii="Arial" w:hAnsi="Arial"/>
              </w:rPr>
              <w:t xml:space="preserve">D’fhéadfadh sé go mbeadh na tairiscintí ar mhaoiniú níos lú ná an tsuim a bhí á lorg ag an iarratasóir.  Ba chóir d’iarratasóirí a bheith ar an eolas go bhféadfadh go leor eagraíochtaí a bheith ag déanamh iarratais ar an gClár.  Dá bhrí sin, in imthosca den sórt sin, d’fhéadfadh sé nach n-éireodh leis na hiarratais go léir a chomhlíonann na coinníollacha nó d’fhéadfadh sé gur suim níos lú ná an tsuim a bhí á lorg a bheadh i gceist. </w:t>
            </w:r>
          </w:p>
          <w:p w14:paraId="427BFBCF" w14:textId="77777777" w:rsidR="008340DE" w:rsidRPr="00BD7E8A" w:rsidRDefault="008340DE" w:rsidP="0025146C">
            <w:pPr>
              <w:tabs>
                <w:tab w:val="left" w:pos="0"/>
                <w:tab w:val="right" w:pos="9087"/>
              </w:tabs>
              <w:jc w:val="both"/>
              <w:rPr>
                <w:rFonts w:ascii="Arial" w:hAnsi="Arial" w:cs="Arial"/>
                <w:szCs w:val="24"/>
              </w:rPr>
            </w:pPr>
          </w:p>
          <w:p w14:paraId="7EA83CD3" w14:textId="5FA24BB8" w:rsidR="004B6463" w:rsidRPr="0022448C" w:rsidRDefault="008340DE" w:rsidP="0091169B">
            <w:pPr>
              <w:tabs>
                <w:tab w:val="left" w:pos="0"/>
                <w:tab w:val="right" w:pos="8899"/>
              </w:tabs>
              <w:jc w:val="both"/>
              <w:rPr>
                <w:rFonts w:ascii="Arial" w:hAnsi="Arial" w:cs="Arial"/>
                <w:color w:val="FF0000"/>
                <w:szCs w:val="24"/>
              </w:rPr>
            </w:pPr>
            <w:r>
              <w:rPr>
                <w:rFonts w:ascii="Arial" w:hAnsi="Arial"/>
              </w:rPr>
              <w:t xml:space="preserve">Agus an LCDC i mbun meastóireachta ar na tograí atá faighte, d’fhéadfadh siad comhairle a lorg agus dul i gcomhairle le gníomhaireachtaí eile, agus d’fhéadfadh sé faisnéis a nochtadh leis na saineolaithe agus leis na gníomhaireachtaí seo maidir le tograí atá faoi bhreithniú. </w:t>
            </w:r>
          </w:p>
        </w:tc>
      </w:tr>
    </w:tbl>
    <w:p w14:paraId="223D7C29" w14:textId="77777777" w:rsidR="00054D10" w:rsidRPr="0022448C" w:rsidRDefault="00054D10" w:rsidP="0025146C">
      <w:pPr>
        <w:overflowPunct/>
        <w:autoSpaceDE/>
        <w:autoSpaceDN/>
        <w:adjustRightInd/>
        <w:textAlignment w:val="auto"/>
        <w:rPr>
          <w:rFonts w:ascii="Arial" w:hAnsi="Arial" w:cs="Arial"/>
          <w:b/>
          <w:color w:val="FF0000"/>
          <w:sz w:val="28"/>
          <w:szCs w:val="28"/>
        </w:rPr>
      </w:pPr>
    </w:p>
    <w:p w14:paraId="45844B77" w14:textId="03E3C421" w:rsidR="003C1039" w:rsidRPr="00222437" w:rsidRDefault="002C0906" w:rsidP="0025146C">
      <w:pPr>
        <w:shd w:val="pct15" w:color="auto" w:fill="auto"/>
        <w:rPr>
          <w:rFonts w:ascii="Arial" w:hAnsi="Arial" w:cs="Arial"/>
          <w:b/>
          <w:sz w:val="28"/>
          <w:szCs w:val="28"/>
        </w:rPr>
      </w:pPr>
      <w:r>
        <w:rPr>
          <w:rFonts w:ascii="Arial" w:hAnsi="Arial"/>
          <w:b/>
          <w:sz w:val="28"/>
        </w:rPr>
        <w:t>8. Ginearálta</w:t>
      </w:r>
    </w:p>
    <w:p w14:paraId="7F4FF423" w14:textId="77777777" w:rsidR="00D56FFE" w:rsidRPr="00222437" w:rsidRDefault="00D56FFE" w:rsidP="0025146C">
      <w:pPr>
        <w:tabs>
          <w:tab w:val="left" w:pos="0"/>
          <w:tab w:val="right" w:pos="8301"/>
        </w:tabs>
        <w:jc w:val="both"/>
        <w:rPr>
          <w:rFonts w:ascii="Arial" w:hAnsi="Arial" w:cs="Arial"/>
          <w:b/>
          <w:bCs/>
          <w:szCs w:val="24"/>
          <w:u w:val="single"/>
        </w:rPr>
      </w:pPr>
    </w:p>
    <w:p w14:paraId="3955CFBC" w14:textId="77777777" w:rsidR="00D56FFE" w:rsidRPr="00222437" w:rsidRDefault="003C1039" w:rsidP="0025146C">
      <w:pPr>
        <w:tabs>
          <w:tab w:val="left" w:pos="0"/>
          <w:tab w:val="right" w:pos="9087"/>
        </w:tabs>
        <w:jc w:val="both"/>
        <w:rPr>
          <w:rFonts w:ascii="Arial" w:hAnsi="Arial" w:cs="Arial"/>
          <w:szCs w:val="24"/>
        </w:rPr>
      </w:pPr>
      <w:r>
        <w:rPr>
          <w:rFonts w:ascii="Arial" w:hAnsi="Arial"/>
        </w:rPr>
        <w:t xml:space="preserve">Tá sé i gceist leis an bhfaisnéis atá curtha ar fáil sa doiciméad seo, tuiscint a thabhairt do na hiarratasóirí ar an bpróiseas lena ndéantar measúnú ar iarratais ar mhaoiniú agus lena gceadaítear na hiarratais agus níl léirmhíniú dlíthiúil i gceist leis. </w:t>
      </w:r>
    </w:p>
    <w:p w14:paraId="2C0F443A" w14:textId="77777777" w:rsidR="00D56FFE" w:rsidRPr="00222437" w:rsidRDefault="00D56FFE" w:rsidP="0025146C">
      <w:pPr>
        <w:tabs>
          <w:tab w:val="left" w:pos="0"/>
          <w:tab w:val="right" w:pos="9087"/>
        </w:tabs>
        <w:jc w:val="both"/>
        <w:rPr>
          <w:rFonts w:ascii="Arial" w:hAnsi="Arial" w:cs="Arial"/>
          <w:szCs w:val="24"/>
        </w:rPr>
      </w:pPr>
    </w:p>
    <w:p w14:paraId="60B9323F" w14:textId="77777777" w:rsidR="00D51021" w:rsidRPr="00222437" w:rsidRDefault="00D51021" w:rsidP="0025146C">
      <w:pPr>
        <w:tabs>
          <w:tab w:val="left" w:pos="0"/>
          <w:tab w:val="right" w:pos="9087"/>
        </w:tabs>
        <w:jc w:val="both"/>
        <w:rPr>
          <w:rFonts w:ascii="Arial" w:hAnsi="Arial" w:cs="Arial"/>
          <w:b/>
          <w:szCs w:val="24"/>
        </w:rPr>
      </w:pPr>
      <w:r>
        <w:rPr>
          <w:rFonts w:ascii="Arial" w:hAnsi="Arial"/>
          <w:b/>
        </w:rPr>
        <w:lastRenderedPageBreak/>
        <w:t>An tAcht um Shaoráil Faisnéise 2014</w:t>
      </w:r>
    </w:p>
    <w:p w14:paraId="3BC9782C" w14:textId="77777777" w:rsidR="00D51021" w:rsidRPr="00222437" w:rsidRDefault="00D51021" w:rsidP="0025146C">
      <w:pPr>
        <w:jc w:val="both"/>
        <w:rPr>
          <w:rFonts w:ascii="Arial" w:hAnsi="Arial" w:cs="Arial"/>
          <w:szCs w:val="24"/>
        </w:rPr>
      </w:pPr>
      <w:r>
        <w:rPr>
          <w:rFonts w:ascii="Arial" w:hAnsi="Arial"/>
        </w:rPr>
        <w:t xml:space="preserve">D’fhéadfaí, faoin Acht um Shaoráil Faisnéise 2014, mionsonraí atá sna hiarratais agus sna doiciméid tacaíochta, arna n-iarraidh, a scaoileadh le tríú páirtithe. Sa chás faisnéis a bheith i d’iarratas atá íogair nó rúnda, déan an fhaisnéis sin a aithint agus tabhair míniú maidir leis an gcúis nár chóir an fhaisnéis sin a nochtadh. Má fhaightear iarratas faoin reachtaíocht ar fhaisnéis atá íogair a scaoileadh, rachfar i gcomhairle leat roimh chinneadh a dhéanamh cíbe a scaoilfear an fhaisnéis sin nó nach scaoilfear. Mura ndéantar faisnéis áirithe a aithint mar fhaisnéis atá íogair áfach, d’fhéadfaí an fhaisnéis sin a scaoileadh gan dul i gcomhairle leat.  </w:t>
      </w:r>
    </w:p>
    <w:p w14:paraId="3B140F4B" w14:textId="77777777" w:rsidR="00996CBE" w:rsidRPr="00222437" w:rsidRDefault="00996CBE" w:rsidP="0025146C">
      <w:pPr>
        <w:jc w:val="both"/>
        <w:rPr>
          <w:rFonts w:ascii="Arial" w:hAnsi="Arial" w:cs="Arial"/>
          <w:szCs w:val="24"/>
        </w:rPr>
      </w:pPr>
    </w:p>
    <w:p w14:paraId="0B9B8BE3" w14:textId="77777777" w:rsidR="00381B16" w:rsidRPr="00222437" w:rsidRDefault="00996CBE" w:rsidP="00224233">
      <w:pPr>
        <w:keepNext/>
        <w:jc w:val="both"/>
        <w:rPr>
          <w:rFonts w:ascii="Arial" w:hAnsi="Arial" w:cs="Arial"/>
          <w:b/>
          <w:szCs w:val="24"/>
        </w:rPr>
      </w:pPr>
      <w:r>
        <w:rPr>
          <w:rFonts w:ascii="Arial" w:hAnsi="Arial"/>
          <w:b/>
        </w:rPr>
        <w:t>Cuairteanna Suímh</w:t>
      </w:r>
    </w:p>
    <w:p w14:paraId="69523C8F" w14:textId="77777777" w:rsidR="00381B16" w:rsidRPr="00222437" w:rsidRDefault="00996CBE" w:rsidP="00224233">
      <w:pPr>
        <w:keepNext/>
        <w:jc w:val="both"/>
        <w:rPr>
          <w:rFonts w:ascii="Arial" w:hAnsi="Arial" w:cs="Arial"/>
          <w:szCs w:val="24"/>
        </w:rPr>
      </w:pPr>
      <w:r>
        <w:rPr>
          <w:rFonts w:ascii="Arial" w:hAnsi="Arial"/>
        </w:rPr>
        <w:t xml:space="preserve">D’fhéadfadh sé go dtabharfadh an Roinn, an tÚdarás Áitiúil nó an LCDC faoi chuairteanna láithreán ar mhaithe le comhlíonadh théarmaí agus coinníollacha an Chláir a fhíorú gan aon fhógra a thabhairt roimh ré. </w:t>
      </w:r>
    </w:p>
    <w:p w14:paraId="12EA2387" w14:textId="77777777" w:rsidR="00381B16" w:rsidRPr="00222437" w:rsidRDefault="00381B16" w:rsidP="0025146C">
      <w:pPr>
        <w:jc w:val="both"/>
        <w:rPr>
          <w:rFonts w:ascii="Arial" w:hAnsi="Arial" w:cs="Arial"/>
          <w:szCs w:val="24"/>
        </w:rPr>
      </w:pPr>
    </w:p>
    <w:p w14:paraId="3B61A2E6" w14:textId="77777777" w:rsidR="00196050" w:rsidRPr="00222437" w:rsidRDefault="00196050" w:rsidP="0025146C">
      <w:pPr>
        <w:jc w:val="both"/>
        <w:rPr>
          <w:rFonts w:ascii="Arial" w:hAnsi="Arial" w:cs="Arial"/>
          <w:b/>
          <w:szCs w:val="24"/>
        </w:rPr>
      </w:pPr>
      <w:r>
        <w:rPr>
          <w:rFonts w:ascii="Arial" w:hAnsi="Arial"/>
          <w:b/>
        </w:rPr>
        <w:t>D’fhéadfadh sé go n-éileofaí faisnéis bhreise</w:t>
      </w:r>
    </w:p>
    <w:p w14:paraId="2BB31584" w14:textId="77777777" w:rsidR="00196050" w:rsidRDefault="00196050" w:rsidP="0025146C">
      <w:pPr>
        <w:jc w:val="both"/>
        <w:rPr>
          <w:rFonts w:ascii="Arial" w:hAnsi="Arial" w:cs="Arial"/>
          <w:szCs w:val="24"/>
        </w:rPr>
      </w:pPr>
      <w:r>
        <w:rPr>
          <w:rFonts w:ascii="Arial" w:hAnsi="Arial"/>
        </w:rPr>
        <w:t xml:space="preserve">Tá an ceart ar chosaint ag an LCDC tuilleadh faisnéise a éileamh uait más gá ar mhaithe le measúnú a dhéanamh ar d’iarratas. </w:t>
      </w:r>
    </w:p>
    <w:p w14:paraId="11E16907" w14:textId="77777777" w:rsidR="006E50D2" w:rsidRDefault="006E50D2" w:rsidP="0025146C">
      <w:pPr>
        <w:jc w:val="both"/>
        <w:rPr>
          <w:rFonts w:ascii="Arial" w:hAnsi="Arial" w:cs="Arial"/>
          <w:szCs w:val="24"/>
        </w:rPr>
      </w:pPr>
    </w:p>
    <w:p w14:paraId="19CBC2C3" w14:textId="38FB8317" w:rsidR="006E50D2" w:rsidRPr="000C4C69" w:rsidRDefault="006E50D2" w:rsidP="0025146C">
      <w:pPr>
        <w:jc w:val="both"/>
        <w:rPr>
          <w:rFonts w:ascii="Arial" w:hAnsi="Arial" w:cs="Arial"/>
          <w:b/>
          <w:szCs w:val="24"/>
        </w:rPr>
      </w:pPr>
      <w:r>
        <w:rPr>
          <w:rFonts w:ascii="Arial" w:hAnsi="Arial"/>
          <w:b/>
        </w:rPr>
        <w:t>Úsáid faisnéise</w:t>
      </w:r>
    </w:p>
    <w:p w14:paraId="0F86DBE1" w14:textId="27E2F7CE" w:rsidR="006E50D2" w:rsidRPr="000C4C69" w:rsidRDefault="006E50D2" w:rsidP="000C4C69">
      <w:pPr>
        <w:tabs>
          <w:tab w:val="left" w:pos="0"/>
          <w:tab w:val="right" w:pos="8899"/>
        </w:tabs>
        <w:jc w:val="both"/>
        <w:rPr>
          <w:rFonts w:ascii="Arial" w:eastAsia="MS Mincho" w:hAnsi="Arial" w:cs="Arial"/>
          <w:szCs w:val="24"/>
        </w:rPr>
      </w:pPr>
      <w:r>
        <w:rPr>
          <w:rFonts w:ascii="Arial" w:hAnsi="Arial"/>
        </w:rPr>
        <w:t xml:space="preserve">Bainfear úsáid as an bhfaisnéis atá curtha ar fáil ar an bhfoirm chun críocha an phróisis deontais a mheas agus a riar, agus chun aon chuairteanna suímh a éascú. Agus an LCDC i mbun meastóireachta ar na tograí atá faighte, d’fhéadfadh siad comhairle a lorg agus dul i gcomhairle le gníomhaireachtaí eile, agus d’fhéadfadh sé faisnéis a nochtadh leis na saineolaithe agus leis na gníomhaireachtaí seo maidir le tograí atá faoi bhreithniú. </w:t>
      </w:r>
    </w:p>
    <w:p w14:paraId="104D3921" w14:textId="77777777" w:rsidR="00D51021" w:rsidRDefault="00D51021" w:rsidP="0025146C">
      <w:pPr>
        <w:tabs>
          <w:tab w:val="left" w:pos="0"/>
          <w:tab w:val="right" w:pos="9087"/>
        </w:tabs>
        <w:jc w:val="both"/>
        <w:rPr>
          <w:rFonts w:ascii="Arial" w:hAnsi="Arial" w:cs="Arial"/>
          <w:b/>
          <w:szCs w:val="24"/>
        </w:rPr>
      </w:pPr>
    </w:p>
    <w:p w14:paraId="081169D6" w14:textId="3CBA82CD" w:rsidR="001815BF" w:rsidRPr="000944B9" w:rsidRDefault="001815BF" w:rsidP="000C4C69">
      <w:pPr>
        <w:jc w:val="both"/>
      </w:pPr>
      <w:r>
        <w:rPr>
          <w:rFonts w:ascii="Arial" w:hAnsi="Arial"/>
          <w:b/>
        </w:rPr>
        <w:t xml:space="preserve">Eile </w:t>
      </w:r>
    </w:p>
    <w:p w14:paraId="1F15EF04" w14:textId="3AC0DFCF" w:rsidR="001815BF" w:rsidRDefault="009546C9" w:rsidP="001815BF">
      <w:pPr>
        <w:pStyle w:val="NoSpacing"/>
        <w:numPr>
          <w:ilvl w:val="0"/>
          <w:numId w:val="11"/>
        </w:numPr>
        <w:jc w:val="both"/>
        <w:rPr>
          <w:rFonts w:ascii="Arial" w:hAnsi="Arial" w:cs="Arial"/>
        </w:rPr>
      </w:pPr>
      <w:r>
        <w:rPr>
          <w:rFonts w:ascii="Arial" w:hAnsi="Arial"/>
        </w:rPr>
        <w:t xml:space="preserve">Tá sé i gceist faoin gclár 30% den mhaoiniú a leithdháiltear ar gach ceantar Údaráis Áitiúil a chur ar leataobh do dheontais de €1,000 nó níos lú. </w:t>
      </w:r>
    </w:p>
    <w:p w14:paraId="277F2FBE" w14:textId="7E988ABB" w:rsidR="001815BF" w:rsidRPr="009A629E" w:rsidRDefault="00954C4A" w:rsidP="001815BF">
      <w:pPr>
        <w:pStyle w:val="NoSpacing"/>
        <w:numPr>
          <w:ilvl w:val="0"/>
          <w:numId w:val="11"/>
        </w:numPr>
        <w:jc w:val="both"/>
        <w:rPr>
          <w:rFonts w:ascii="Arial" w:hAnsi="Arial" w:cs="Arial"/>
        </w:rPr>
      </w:pPr>
      <w:r>
        <w:rPr>
          <w:rFonts w:ascii="Arial" w:hAnsi="Arial"/>
        </w:rPr>
        <w:t>Maidir le deontais i dtreo costais reatha agus i dtreo saoráidí a uasghrádú, tabharfaidh grúpaí iarratasóra féin-deimhniú nach bhfuil maoiniú acu chun na costais a íoc gan cuidiú deontais, nó tabharfaidh siad faoi thionscadal atá níos mó anois ná mar a bhí siad in acmhainn tabhairt faoi roimhe seo gan an deontas.  </w:t>
      </w:r>
    </w:p>
    <w:p w14:paraId="555743D8" w14:textId="77777777" w:rsidR="001815BF" w:rsidRPr="000944B9" w:rsidRDefault="001815BF" w:rsidP="001815BF">
      <w:pPr>
        <w:pStyle w:val="NoSpacing"/>
        <w:numPr>
          <w:ilvl w:val="0"/>
          <w:numId w:val="11"/>
        </w:numPr>
        <w:jc w:val="both"/>
        <w:rPr>
          <w:rFonts w:ascii="Arial" w:hAnsi="Arial" w:cs="Arial"/>
        </w:rPr>
      </w:pPr>
      <w:r>
        <w:rPr>
          <w:rFonts w:ascii="Arial" w:hAnsi="Arial"/>
        </w:rPr>
        <w:t>Éileofar ar iarratasóirí, más do ghné amháin den tionscadal an t-iarratas ar mhaoiniú, fianaise doiciméadach a chur ar fáil maidir le hiarmhéid an mhaoinithe don ghné áirithe sin den tionscadal.</w:t>
      </w:r>
    </w:p>
    <w:p w14:paraId="0FD29BAD" w14:textId="60591746" w:rsidR="001815BF" w:rsidRPr="00380D6E" w:rsidRDefault="001815BF" w:rsidP="001815BF">
      <w:pPr>
        <w:pStyle w:val="NoSpacing"/>
        <w:numPr>
          <w:ilvl w:val="0"/>
          <w:numId w:val="11"/>
        </w:numPr>
        <w:jc w:val="both"/>
        <w:rPr>
          <w:rFonts w:ascii="Arial" w:hAnsi="Arial" w:cs="Arial"/>
          <w:b/>
        </w:rPr>
      </w:pPr>
      <w:r>
        <w:rPr>
          <w:rFonts w:ascii="Arial" w:hAnsi="Arial"/>
        </w:rPr>
        <w:t xml:space="preserve">Níl aon teorainn ar líon na n-iarratas ar thionscadail dhifriúla is féidir le heagraíocht a dhéanamh. Ba chóir go mbeadh iarratasóirí ar an eolas, áfach, go nglacfaidh an LCDC le cur chuige cothromais ar mhaithe le dáileadh cothrom an mhaoinithe a chinntiú. </w:t>
      </w:r>
    </w:p>
    <w:p w14:paraId="1DAAE609" w14:textId="6EA8516D" w:rsidR="001815BF" w:rsidRPr="009A629E" w:rsidRDefault="001815BF" w:rsidP="001815BF">
      <w:pPr>
        <w:pStyle w:val="ListParagraph"/>
        <w:numPr>
          <w:ilvl w:val="0"/>
          <w:numId w:val="34"/>
        </w:numPr>
        <w:jc w:val="both"/>
        <w:rPr>
          <w:rFonts w:ascii="Arial" w:hAnsi="Arial" w:cs="Arial"/>
          <w:szCs w:val="24"/>
        </w:rPr>
      </w:pPr>
      <w:r>
        <w:rPr>
          <w:rFonts w:ascii="Arial" w:hAnsi="Arial"/>
        </w:rPr>
        <w:t xml:space="preserve">Tá an Státchiste ag déanamh maoiniú 100% ar an gclár. Is féidir le hiarratasóirí maoiniú eile/maoiniú meaitseáilte a ghiaráil do thionscadail cé nach ceanglas atá anseo faoin gclár nua seo. </w:t>
      </w:r>
    </w:p>
    <w:p w14:paraId="4047A4DC" w14:textId="53D5A505" w:rsidR="001815BF" w:rsidRDefault="001815BF" w:rsidP="001815BF">
      <w:pPr>
        <w:pStyle w:val="ListParagraph"/>
        <w:numPr>
          <w:ilvl w:val="0"/>
          <w:numId w:val="11"/>
        </w:numPr>
        <w:rPr>
          <w:rFonts w:ascii="Arial" w:hAnsi="Arial" w:cs="Arial"/>
          <w:szCs w:val="24"/>
        </w:rPr>
      </w:pPr>
      <w:r>
        <w:rPr>
          <w:rFonts w:ascii="Arial" w:hAnsi="Arial"/>
        </w:rPr>
        <w:t>Tá sé mar fhreagracht ar an iarratasóir ar dheontas a chinntiú nach dtagann an Clár seo a úsáid chun tionscadal a chómhaoiniú salach ar rialacha na scéime/an chláir eile sin. Cinntigh, le do thoil, go dteann tú i gcomhairle leis na riarthóirí nó leis an gcomhlacht atá freagrach as aon scéim nó clár maoinithe eile ina leith sin.</w:t>
      </w:r>
    </w:p>
    <w:p w14:paraId="1AA9942D" w14:textId="53E7CBFA" w:rsidR="002800A2" w:rsidRPr="00224233" w:rsidRDefault="002800A2" w:rsidP="00224233">
      <w:pPr>
        <w:pStyle w:val="NoSpacing"/>
        <w:numPr>
          <w:ilvl w:val="0"/>
          <w:numId w:val="11"/>
        </w:numPr>
        <w:jc w:val="both"/>
        <w:rPr>
          <w:rFonts w:ascii="Arial" w:hAnsi="Arial" w:cs="Arial"/>
          <w:szCs w:val="24"/>
        </w:rPr>
      </w:pPr>
      <w:r>
        <w:rPr>
          <w:rFonts w:ascii="Arial" w:hAnsi="Arial"/>
        </w:rPr>
        <w:t>Ní íocfar CBL ach amháin sa chás go bhfuil CBL san áireamh i suim an iarratais.  Ní ghlacfar le haon éilimh eile d’íocaíochtaí nó aisíocaíochta CBL.</w:t>
      </w:r>
    </w:p>
    <w:p w14:paraId="27622829" w14:textId="77777777" w:rsidR="00BE1086" w:rsidRPr="00222437" w:rsidRDefault="00BE1086" w:rsidP="0025146C">
      <w:pPr>
        <w:tabs>
          <w:tab w:val="left" w:pos="0"/>
          <w:tab w:val="right" w:pos="9087"/>
        </w:tabs>
        <w:jc w:val="both"/>
        <w:rPr>
          <w:rFonts w:ascii="Arial" w:hAnsi="Arial" w:cs="Arial"/>
          <w:b/>
          <w:szCs w:val="24"/>
        </w:rPr>
      </w:pPr>
    </w:p>
    <w:p w14:paraId="226B9DEE" w14:textId="7C498E46" w:rsidR="00054D10" w:rsidRPr="00222437" w:rsidRDefault="00054D10" w:rsidP="00054D10">
      <w:pPr>
        <w:shd w:val="pct15" w:color="auto" w:fill="auto"/>
        <w:rPr>
          <w:rFonts w:ascii="Arial" w:hAnsi="Arial" w:cs="Arial"/>
          <w:b/>
          <w:sz w:val="28"/>
          <w:szCs w:val="28"/>
        </w:rPr>
      </w:pPr>
      <w:r>
        <w:rPr>
          <w:rFonts w:ascii="Arial" w:hAnsi="Arial"/>
          <w:b/>
          <w:sz w:val="28"/>
        </w:rPr>
        <w:lastRenderedPageBreak/>
        <w:t>9. Le hIarratas a Dhéanamh</w:t>
      </w:r>
    </w:p>
    <w:p w14:paraId="7A0CDDA0" w14:textId="77777777" w:rsidR="00D51021" w:rsidRPr="0022448C" w:rsidRDefault="00D51021" w:rsidP="0025146C">
      <w:pPr>
        <w:tabs>
          <w:tab w:val="left" w:pos="0"/>
          <w:tab w:val="right" w:pos="9087"/>
        </w:tabs>
        <w:jc w:val="both"/>
        <w:rPr>
          <w:rFonts w:ascii="Arial" w:hAnsi="Arial" w:cs="Arial"/>
          <w:color w:val="FF0000"/>
          <w:szCs w:val="24"/>
        </w:rPr>
      </w:pPr>
    </w:p>
    <w:p w14:paraId="5A9F4C9E" w14:textId="77777777" w:rsidR="004C57DA" w:rsidRPr="00937741" w:rsidRDefault="004C57DA" w:rsidP="0025146C">
      <w:pPr>
        <w:rPr>
          <w:rFonts w:ascii="Arial" w:hAnsi="Arial" w:cs="Arial"/>
          <w:b/>
          <w:szCs w:val="24"/>
        </w:rPr>
      </w:pPr>
      <w:r>
        <w:rPr>
          <w:rFonts w:ascii="Arial" w:hAnsi="Arial"/>
          <w:b/>
        </w:rPr>
        <w:t>Foirm Iarratais</w:t>
      </w:r>
    </w:p>
    <w:p w14:paraId="2C4B2F3A" w14:textId="07716E30" w:rsidR="0099262D" w:rsidRPr="00937741" w:rsidRDefault="004C57DA" w:rsidP="0025146C">
      <w:pPr>
        <w:jc w:val="both"/>
        <w:rPr>
          <w:rFonts w:ascii="Arial" w:hAnsi="Arial" w:cs="Arial"/>
          <w:szCs w:val="24"/>
        </w:rPr>
      </w:pPr>
      <w:r>
        <w:rPr>
          <w:rFonts w:ascii="Arial" w:hAnsi="Arial"/>
        </w:rPr>
        <w:t xml:space="preserve">Tá an fhoirm iarratais mionsonraithe agus leagtha amach lena chinntiú go bhfuil an fhaisnéis is gá ar fáil ann le meastóireacht a dhéanamh ar gach togra go cruinn agus go cothrom.  </w:t>
      </w:r>
      <w:r>
        <w:rPr>
          <w:rFonts w:ascii="Arial" w:hAnsi="Arial"/>
          <w:b/>
        </w:rPr>
        <w:t>Cinntigh, le do thoil, go gcomhlánaíonn tú an fhoirm iarratais seo ina iomláine agus go seoltar aon doiciméid a thacaíonn le d’iarratas isteach in éineacht le d’iarratas.</w:t>
      </w:r>
      <w:r>
        <w:rPr>
          <w:rFonts w:ascii="Arial" w:hAnsi="Arial"/>
        </w:rPr>
        <w:t xml:space="preserve"> </w:t>
      </w:r>
    </w:p>
    <w:p w14:paraId="5B5F9823" w14:textId="77777777" w:rsidR="004C57DA" w:rsidRPr="00937741" w:rsidRDefault="004C57DA" w:rsidP="0025146C">
      <w:pPr>
        <w:jc w:val="both"/>
        <w:rPr>
          <w:rFonts w:ascii="Arial" w:hAnsi="Arial" w:cs="Arial"/>
          <w:b/>
          <w:szCs w:val="24"/>
        </w:rPr>
      </w:pPr>
    </w:p>
    <w:p w14:paraId="7D5C6F45" w14:textId="148A646A" w:rsidR="004C57DA" w:rsidRPr="0022448C" w:rsidRDefault="00937741" w:rsidP="0025146C">
      <w:pPr>
        <w:pStyle w:val="BodyText2"/>
        <w:rPr>
          <w:rFonts w:ascii="Arial" w:hAnsi="Arial" w:cs="Arial"/>
          <w:b w:val="0"/>
          <w:bCs/>
          <w:i w:val="0"/>
          <w:color w:val="FF0000"/>
          <w:sz w:val="24"/>
          <w:szCs w:val="24"/>
        </w:rPr>
      </w:pPr>
      <w:r>
        <w:rPr>
          <w:rFonts w:ascii="Arial" w:hAnsi="Arial"/>
          <w:b w:val="0"/>
          <w:i w:val="0"/>
          <w:sz w:val="24"/>
        </w:rPr>
        <w:t xml:space="preserve">Ní bhreithneofar a bheith incháilithe ach na tionscadail a fhreastalaíonn ar na critéir atá leagtha amach thuas. </w:t>
      </w:r>
      <w:r>
        <w:rPr>
          <w:rFonts w:ascii="Arial" w:hAnsi="Arial"/>
          <w:b w:val="0"/>
          <w:i w:val="0"/>
          <w:sz w:val="24"/>
        </w:rPr>
        <w:br/>
      </w:r>
    </w:p>
    <w:p w14:paraId="5E25B43C" w14:textId="0BA6009D" w:rsidR="004C57DA" w:rsidRPr="000C4C69" w:rsidRDefault="00ED4823" w:rsidP="0025146C">
      <w:pPr>
        <w:jc w:val="both"/>
        <w:rPr>
          <w:rFonts w:ascii="Arial" w:hAnsi="Arial" w:cs="Arial"/>
          <w:b/>
          <w:szCs w:val="28"/>
        </w:rPr>
      </w:pPr>
      <w:r>
        <w:rPr>
          <w:rFonts w:ascii="Arial" w:hAnsi="Arial"/>
          <w:b/>
        </w:rPr>
        <w:t>TABHAIR AR AIRD NACH MBREITHNEOFAR IARRATAIS NACH BHFUIL COMHLÁNAITHE GO HIOMLÁN NÁ IARRATAIS ATÁ DEIREANACH.</w:t>
      </w:r>
    </w:p>
    <w:p w14:paraId="67803989" w14:textId="77777777" w:rsidR="00435F5F" w:rsidRPr="0025146C" w:rsidRDefault="00435F5F" w:rsidP="0025146C">
      <w:pPr>
        <w:jc w:val="both"/>
        <w:rPr>
          <w:rFonts w:ascii="Arial" w:hAnsi="Arial" w:cs="Arial"/>
          <w:b/>
          <w:szCs w:val="24"/>
        </w:rPr>
      </w:pPr>
    </w:p>
    <w:p w14:paraId="637421EA" w14:textId="335A48DF" w:rsidR="004C57DA" w:rsidRPr="0091169B" w:rsidRDefault="003C1039" w:rsidP="0091169B">
      <w:pPr>
        <w:tabs>
          <w:tab w:val="left" w:pos="0"/>
          <w:tab w:val="right" w:pos="8901"/>
        </w:tabs>
        <w:jc w:val="both"/>
        <w:rPr>
          <w:rFonts w:ascii="Arial" w:hAnsi="Arial" w:cs="Arial"/>
          <w:szCs w:val="24"/>
        </w:rPr>
      </w:pPr>
      <w:r>
        <w:rPr>
          <w:rFonts w:ascii="Arial" w:hAnsi="Arial"/>
        </w:rPr>
        <w:t>Caithfear ar bhealach tromchúiseach le faisnéis atá bréagach nó míthreorach a chur ar aghaidh ag céim ar bith den phróiseas iarratais.  D’fhéadfadh sé go mbeadh eagraíocht ar bith nach gcomhlíonann téarmaí agus coinníollacha an chláir faoi réir ag cigireacht, go bhféadfaí a ndeontas a tharraingt siar, go n-éileofaí orthu cuid den deontas nó an deontas go léir a íoc ar ais agus/nó cosc a bheith orthu iarratais a dhéanamh ar feadh tréimhse ama.  Cuirfear aon sáruithe tromchúiseacha ar théarmaí agus ar choinníollacha an Chláir in iúl don Gharda Síochána.</w:t>
      </w:r>
    </w:p>
    <w:p w14:paraId="0C4C0572" w14:textId="77777777" w:rsidR="00957245" w:rsidRPr="0091169B" w:rsidRDefault="00957245" w:rsidP="0025146C">
      <w:pPr>
        <w:tabs>
          <w:tab w:val="left" w:pos="0"/>
          <w:tab w:val="right" w:pos="8901"/>
        </w:tabs>
        <w:rPr>
          <w:rFonts w:ascii="Arial" w:hAnsi="Arial" w:cs="Arial"/>
          <w:b/>
          <w:color w:val="FF0000"/>
          <w:sz w:val="8"/>
          <w:szCs w:val="8"/>
          <w:lang w:eastAsia="en-IE"/>
        </w:rPr>
      </w:pPr>
    </w:p>
    <w:p w14:paraId="27F16BC4" w14:textId="2B45AB0A" w:rsidR="00E66F05" w:rsidRPr="005122BB" w:rsidRDefault="00E66F05" w:rsidP="00E66F05">
      <w:pPr>
        <w:tabs>
          <w:tab w:val="left" w:pos="0"/>
          <w:tab w:val="right" w:pos="8901"/>
        </w:tabs>
        <w:rPr>
          <w:rFonts w:ascii="Calibri" w:hAnsi="Calibri" w:cs="Calibri"/>
          <w:b/>
          <w:szCs w:val="24"/>
        </w:rPr>
      </w:pPr>
      <w:r w:rsidRPr="005122BB">
        <w:rPr>
          <w:rFonts w:ascii="Calibri" w:hAnsi="Calibri" w:cs="Calibri"/>
          <w:b/>
          <w:szCs w:val="24"/>
        </w:rPr>
        <w:t>Ba chóir iarratais a sheoladh ar aghaidh chuig:</w:t>
      </w:r>
    </w:p>
    <w:p w14:paraId="73BFF8B8" w14:textId="2ABF5A5A" w:rsidR="00E66F05" w:rsidRPr="0091169B" w:rsidRDefault="0091169B" w:rsidP="00E66F05">
      <w:pPr>
        <w:tabs>
          <w:tab w:val="left" w:pos="0"/>
          <w:tab w:val="right" w:pos="8901"/>
        </w:tabs>
        <w:rPr>
          <w:rFonts w:ascii="Calibri" w:hAnsi="Calibri" w:cs="Calibri"/>
          <w:b/>
          <w:color w:val="FF0000"/>
          <w:sz w:val="8"/>
          <w:szCs w:val="8"/>
        </w:rPr>
      </w:pPr>
      <w:r w:rsidRPr="005122BB">
        <w:rPr>
          <w:rFonts w:ascii="Calibri" w:hAnsi="Calibri" w:cs="Calibri"/>
          <w:noProof/>
          <w:szCs w:val="24"/>
        </w:rPr>
        <w:drawing>
          <wp:anchor distT="0" distB="0" distL="114300" distR="114300" simplePos="0" relativeHeight="251667456" behindDoc="1" locked="0" layoutInCell="1" allowOverlap="1" wp14:anchorId="4F66705C" wp14:editId="575F9B9E">
            <wp:simplePos x="0" y="0"/>
            <wp:positionH relativeFrom="column">
              <wp:posOffset>3164861</wp:posOffset>
            </wp:positionH>
            <wp:positionV relativeFrom="paragraph">
              <wp:posOffset>56275</wp:posOffset>
            </wp:positionV>
            <wp:extent cx="2150734" cy="1014293"/>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0734" cy="10142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5A5BA" w14:textId="5345F9CE" w:rsidR="00E66F05" w:rsidRPr="005122BB" w:rsidRDefault="00E66F05" w:rsidP="00E66F05">
      <w:pPr>
        <w:tabs>
          <w:tab w:val="left" w:pos="0"/>
          <w:tab w:val="right" w:pos="8901"/>
        </w:tabs>
        <w:rPr>
          <w:rFonts w:ascii="Calibri" w:hAnsi="Calibri" w:cs="Calibri"/>
          <w:b/>
          <w:i/>
          <w:szCs w:val="24"/>
          <w:lang w:val="en-IE"/>
        </w:rPr>
      </w:pPr>
      <w:r w:rsidRPr="005122BB">
        <w:rPr>
          <w:rFonts w:ascii="Calibri" w:hAnsi="Calibri" w:cs="Calibri"/>
          <w:b/>
          <w:i/>
          <w:szCs w:val="24"/>
          <w:lang w:val="en-IE"/>
        </w:rPr>
        <w:t xml:space="preserve">LCDC na </w:t>
      </w:r>
      <w:proofErr w:type="spellStart"/>
      <w:r w:rsidRPr="005122BB">
        <w:rPr>
          <w:rFonts w:ascii="Calibri" w:hAnsi="Calibri" w:cs="Calibri"/>
          <w:b/>
          <w:i/>
          <w:szCs w:val="24"/>
          <w:lang w:val="en-IE"/>
        </w:rPr>
        <w:t>Mí</w:t>
      </w:r>
      <w:proofErr w:type="spellEnd"/>
    </w:p>
    <w:p w14:paraId="21A3A637" w14:textId="77777777" w:rsidR="00E66F05" w:rsidRPr="005122BB" w:rsidRDefault="00E66F05" w:rsidP="00E66F05">
      <w:pPr>
        <w:rPr>
          <w:rFonts w:ascii="Calibri" w:hAnsi="Calibri" w:cs="Calibri"/>
          <w:b/>
          <w:i/>
          <w:szCs w:val="24"/>
          <w:lang w:val="en-IE"/>
        </w:rPr>
      </w:pPr>
      <w:r w:rsidRPr="005122BB">
        <w:rPr>
          <w:rFonts w:ascii="Calibri" w:hAnsi="Calibri" w:cs="Calibri"/>
          <w:b/>
          <w:i/>
          <w:szCs w:val="24"/>
          <w:lang w:val="en-IE"/>
        </w:rPr>
        <w:t xml:space="preserve">An </w:t>
      </w:r>
      <w:proofErr w:type="spellStart"/>
      <w:r w:rsidRPr="005122BB">
        <w:rPr>
          <w:rFonts w:ascii="Calibri" w:hAnsi="Calibri" w:cs="Calibri"/>
          <w:b/>
          <w:i/>
          <w:szCs w:val="24"/>
          <w:lang w:val="en-IE"/>
        </w:rPr>
        <w:t>Rannóg</w:t>
      </w:r>
      <w:proofErr w:type="spellEnd"/>
      <w:r w:rsidRPr="005122BB">
        <w:rPr>
          <w:rFonts w:ascii="Calibri" w:hAnsi="Calibri" w:cs="Calibri"/>
          <w:b/>
          <w:i/>
          <w:szCs w:val="24"/>
          <w:lang w:val="en-IE"/>
        </w:rPr>
        <w:t xml:space="preserve"> </w:t>
      </w:r>
      <w:proofErr w:type="spellStart"/>
      <w:r w:rsidRPr="005122BB">
        <w:rPr>
          <w:rFonts w:ascii="Calibri" w:hAnsi="Calibri" w:cs="Calibri"/>
          <w:b/>
          <w:i/>
          <w:szCs w:val="24"/>
          <w:lang w:val="en-IE"/>
        </w:rPr>
        <w:t>Pobail</w:t>
      </w:r>
      <w:proofErr w:type="spellEnd"/>
      <w:r w:rsidRPr="005122BB">
        <w:rPr>
          <w:rFonts w:ascii="Calibri" w:hAnsi="Calibri" w:cs="Calibri"/>
          <w:b/>
          <w:i/>
          <w:szCs w:val="24"/>
          <w:lang w:val="en-IE"/>
        </w:rPr>
        <w:t xml:space="preserve">, </w:t>
      </w:r>
    </w:p>
    <w:p w14:paraId="1E2C5710" w14:textId="77777777" w:rsidR="00E66F05" w:rsidRPr="005122BB" w:rsidRDefault="00E66F05" w:rsidP="00E66F05">
      <w:pPr>
        <w:rPr>
          <w:rFonts w:ascii="Calibri" w:hAnsi="Calibri" w:cs="Calibri"/>
          <w:b/>
          <w:i/>
          <w:szCs w:val="24"/>
          <w:lang w:val="en-IE"/>
        </w:rPr>
      </w:pPr>
      <w:r w:rsidRPr="005122BB">
        <w:rPr>
          <w:rFonts w:ascii="Calibri" w:hAnsi="Calibri" w:cs="Calibri"/>
          <w:b/>
          <w:i/>
          <w:szCs w:val="24"/>
          <w:lang w:val="en-IE"/>
        </w:rPr>
        <w:t>Teach Buvinda,</w:t>
      </w:r>
      <w:r w:rsidRPr="005122BB">
        <w:rPr>
          <w:rFonts w:ascii="Calibri" w:hAnsi="Calibri" w:cs="Calibri"/>
          <w:b/>
          <w:i/>
          <w:noProof/>
          <w:szCs w:val="24"/>
          <w:lang w:val="en-IE" w:eastAsia="en-IE"/>
        </w:rPr>
        <w:t xml:space="preserve"> </w:t>
      </w:r>
    </w:p>
    <w:p w14:paraId="2614B471" w14:textId="77777777" w:rsidR="00E66F05" w:rsidRPr="005122BB" w:rsidRDefault="00E66F05" w:rsidP="00E66F05">
      <w:pPr>
        <w:rPr>
          <w:rFonts w:ascii="Calibri" w:hAnsi="Calibri" w:cs="Calibri"/>
          <w:b/>
          <w:i/>
          <w:szCs w:val="24"/>
          <w:lang w:val="en-IE"/>
        </w:rPr>
      </w:pPr>
      <w:proofErr w:type="spellStart"/>
      <w:r w:rsidRPr="005122BB">
        <w:rPr>
          <w:rFonts w:ascii="Calibri" w:hAnsi="Calibri" w:cs="Calibri"/>
          <w:b/>
          <w:i/>
          <w:szCs w:val="24"/>
          <w:lang w:val="en-IE"/>
        </w:rPr>
        <w:t>Bóthar</w:t>
      </w:r>
      <w:proofErr w:type="spellEnd"/>
      <w:r w:rsidRPr="005122BB">
        <w:rPr>
          <w:rFonts w:ascii="Calibri" w:hAnsi="Calibri" w:cs="Calibri"/>
          <w:b/>
          <w:i/>
          <w:szCs w:val="24"/>
          <w:lang w:val="en-IE"/>
        </w:rPr>
        <w:t xml:space="preserve"> </w:t>
      </w:r>
      <w:proofErr w:type="spellStart"/>
      <w:r w:rsidRPr="005122BB">
        <w:rPr>
          <w:rFonts w:ascii="Calibri" w:hAnsi="Calibri" w:cs="Calibri"/>
          <w:b/>
          <w:i/>
          <w:szCs w:val="24"/>
          <w:lang w:val="en-IE"/>
        </w:rPr>
        <w:t>Bhaile</w:t>
      </w:r>
      <w:proofErr w:type="spellEnd"/>
      <w:r w:rsidRPr="005122BB">
        <w:rPr>
          <w:rFonts w:ascii="Calibri" w:hAnsi="Calibri" w:cs="Calibri"/>
          <w:b/>
          <w:i/>
          <w:szCs w:val="24"/>
          <w:lang w:val="en-IE"/>
        </w:rPr>
        <w:t xml:space="preserve"> </w:t>
      </w:r>
      <w:proofErr w:type="spellStart"/>
      <w:r w:rsidRPr="005122BB">
        <w:rPr>
          <w:rFonts w:ascii="Calibri" w:hAnsi="Calibri" w:cs="Calibri"/>
          <w:b/>
          <w:i/>
          <w:szCs w:val="24"/>
          <w:lang w:val="en-IE"/>
        </w:rPr>
        <w:t>Átha</w:t>
      </w:r>
      <w:proofErr w:type="spellEnd"/>
      <w:r w:rsidRPr="005122BB">
        <w:rPr>
          <w:rFonts w:ascii="Calibri" w:hAnsi="Calibri" w:cs="Calibri"/>
          <w:b/>
          <w:i/>
          <w:szCs w:val="24"/>
          <w:lang w:val="en-IE"/>
        </w:rPr>
        <w:t xml:space="preserve"> </w:t>
      </w:r>
      <w:proofErr w:type="spellStart"/>
      <w:r w:rsidRPr="005122BB">
        <w:rPr>
          <w:rFonts w:ascii="Calibri" w:hAnsi="Calibri" w:cs="Calibri"/>
          <w:b/>
          <w:i/>
          <w:szCs w:val="24"/>
          <w:lang w:val="en-IE"/>
        </w:rPr>
        <w:t>Cliath</w:t>
      </w:r>
      <w:proofErr w:type="spellEnd"/>
      <w:r w:rsidRPr="005122BB">
        <w:rPr>
          <w:rFonts w:ascii="Calibri" w:hAnsi="Calibri" w:cs="Calibri"/>
          <w:b/>
          <w:i/>
          <w:szCs w:val="24"/>
          <w:lang w:val="en-IE"/>
        </w:rPr>
        <w:t xml:space="preserve">, </w:t>
      </w:r>
    </w:p>
    <w:p w14:paraId="035B0C4D" w14:textId="77777777" w:rsidR="00E66F05" w:rsidRPr="005122BB" w:rsidRDefault="00E66F05" w:rsidP="00E66F05">
      <w:pPr>
        <w:rPr>
          <w:rFonts w:ascii="Calibri" w:hAnsi="Calibri" w:cs="Calibri"/>
          <w:b/>
          <w:i/>
          <w:szCs w:val="24"/>
          <w:lang w:val="en-IE"/>
        </w:rPr>
      </w:pPr>
      <w:r w:rsidRPr="005122BB">
        <w:rPr>
          <w:rFonts w:ascii="Calibri" w:hAnsi="Calibri" w:cs="Calibri"/>
          <w:b/>
          <w:i/>
          <w:szCs w:val="24"/>
          <w:lang w:val="en-IE"/>
        </w:rPr>
        <w:t xml:space="preserve">An </w:t>
      </w:r>
      <w:proofErr w:type="spellStart"/>
      <w:r w:rsidRPr="005122BB">
        <w:rPr>
          <w:rFonts w:ascii="Calibri" w:hAnsi="Calibri" w:cs="Calibri"/>
          <w:b/>
          <w:i/>
          <w:szCs w:val="24"/>
          <w:lang w:val="en-IE"/>
        </w:rPr>
        <w:t>Uaimh</w:t>
      </w:r>
      <w:proofErr w:type="spellEnd"/>
    </w:p>
    <w:p w14:paraId="56F390C1" w14:textId="77777777" w:rsidR="00E66F05" w:rsidRPr="005122BB" w:rsidRDefault="00E66F05" w:rsidP="00E66F05">
      <w:pPr>
        <w:rPr>
          <w:rFonts w:ascii="Calibri" w:hAnsi="Calibri" w:cs="Calibri"/>
          <w:b/>
          <w:i/>
          <w:szCs w:val="24"/>
          <w:lang w:val="en-IE"/>
        </w:rPr>
      </w:pPr>
      <w:r w:rsidRPr="005122BB">
        <w:rPr>
          <w:rFonts w:ascii="Calibri" w:hAnsi="Calibri" w:cs="Calibri"/>
          <w:b/>
          <w:i/>
          <w:szCs w:val="24"/>
          <w:lang w:val="en-IE"/>
        </w:rPr>
        <w:t xml:space="preserve">Co. na </w:t>
      </w:r>
      <w:proofErr w:type="spellStart"/>
      <w:r w:rsidRPr="005122BB">
        <w:rPr>
          <w:rFonts w:ascii="Calibri" w:hAnsi="Calibri" w:cs="Calibri"/>
          <w:b/>
          <w:i/>
          <w:szCs w:val="24"/>
          <w:lang w:val="en-IE"/>
        </w:rPr>
        <w:t>Mí</w:t>
      </w:r>
      <w:proofErr w:type="spellEnd"/>
      <w:r w:rsidRPr="005122BB">
        <w:rPr>
          <w:rFonts w:ascii="Calibri" w:hAnsi="Calibri" w:cs="Calibri"/>
          <w:b/>
          <w:i/>
          <w:szCs w:val="24"/>
          <w:lang w:val="en-IE"/>
        </w:rPr>
        <w:t xml:space="preserve"> </w:t>
      </w:r>
    </w:p>
    <w:p w14:paraId="59053173" w14:textId="77777777" w:rsidR="00E66F05" w:rsidRPr="005122BB" w:rsidRDefault="00E66F05" w:rsidP="00E66F05">
      <w:pPr>
        <w:tabs>
          <w:tab w:val="left" w:pos="0"/>
          <w:tab w:val="right" w:pos="8901"/>
        </w:tabs>
        <w:rPr>
          <w:rFonts w:ascii="Calibri" w:hAnsi="Calibri" w:cs="Calibri"/>
          <w:b/>
          <w:i/>
          <w:szCs w:val="24"/>
          <w:lang w:val="en-IE"/>
        </w:rPr>
      </w:pPr>
      <w:r w:rsidRPr="005122BB">
        <w:rPr>
          <w:rFonts w:ascii="Calibri" w:hAnsi="Calibri" w:cs="Calibri"/>
          <w:b/>
          <w:i/>
          <w:szCs w:val="24"/>
          <w:lang w:val="en-IE"/>
        </w:rPr>
        <w:t>C15 Y291</w:t>
      </w:r>
    </w:p>
    <w:p w14:paraId="77E11571" w14:textId="77777777" w:rsidR="00E66F05" w:rsidRPr="0091169B" w:rsidRDefault="00E66F05" w:rsidP="00E66F05">
      <w:pPr>
        <w:rPr>
          <w:rFonts w:ascii="Calibri" w:hAnsi="Calibri" w:cs="Calibri"/>
          <w:b/>
          <w:bCs/>
          <w:color w:val="000000"/>
          <w:sz w:val="8"/>
          <w:szCs w:val="8"/>
          <w:lang w:eastAsia="en-IE"/>
        </w:rPr>
      </w:pPr>
    </w:p>
    <w:p w14:paraId="4B25D853" w14:textId="28EF792C" w:rsidR="00E66F05" w:rsidRPr="005122BB" w:rsidRDefault="00E66F05" w:rsidP="00E66F05">
      <w:pPr>
        <w:rPr>
          <w:rFonts w:ascii="Calibri" w:hAnsi="Calibri" w:cs="Calibri"/>
          <w:b/>
          <w:bCs/>
          <w:i/>
          <w:szCs w:val="24"/>
          <w:lang w:val="en-US"/>
        </w:rPr>
      </w:pPr>
      <w:r w:rsidRPr="005122BB">
        <w:rPr>
          <w:rFonts w:ascii="Calibri" w:hAnsi="Calibri" w:cs="Calibri"/>
          <w:b/>
          <w:bCs/>
          <w:color w:val="000000"/>
          <w:szCs w:val="24"/>
          <w:lang w:eastAsia="en-IE"/>
        </w:rPr>
        <w:t>Faoin 5.00</w:t>
      </w:r>
      <w:r w:rsidRPr="005122BB">
        <w:rPr>
          <w:rFonts w:ascii="Calibri" w:hAnsi="Calibri" w:cs="Calibri"/>
          <w:b/>
          <w:bCs/>
          <w:color w:val="000000"/>
          <w:szCs w:val="24"/>
          <w:lang w:val="en-US" w:eastAsia="en-IE"/>
        </w:rPr>
        <w:t xml:space="preserve"> </w:t>
      </w:r>
      <w:r w:rsidRPr="005122BB">
        <w:rPr>
          <w:rFonts w:ascii="Calibri" w:hAnsi="Calibri" w:cs="Calibri"/>
          <w:b/>
          <w:bCs/>
          <w:color w:val="000000"/>
          <w:szCs w:val="24"/>
          <w:lang w:eastAsia="en-IE"/>
        </w:rPr>
        <w:t xml:space="preserve">i.n. ar an </w:t>
      </w:r>
      <w:proofErr w:type="spellStart"/>
      <w:r>
        <w:rPr>
          <w:rFonts w:ascii="Calibri" w:hAnsi="Calibri" w:cs="Calibri"/>
          <w:b/>
          <w:bCs/>
          <w:color w:val="000000"/>
          <w:szCs w:val="24"/>
          <w:lang w:val="en-US" w:eastAsia="en-IE"/>
        </w:rPr>
        <w:t>Luain</w:t>
      </w:r>
      <w:proofErr w:type="spellEnd"/>
      <w:r>
        <w:rPr>
          <w:rFonts w:ascii="Calibri" w:hAnsi="Calibri" w:cs="Calibri"/>
          <w:b/>
          <w:bCs/>
          <w:color w:val="000000"/>
          <w:szCs w:val="24"/>
          <w:lang w:val="en-US" w:eastAsia="en-IE"/>
        </w:rPr>
        <w:t xml:space="preserve"> </w:t>
      </w:r>
      <w:r w:rsidRPr="005122BB">
        <w:rPr>
          <w:rFonts w:ascii="Calibri" w:hAnsi="Calibri" w:cs="Calibri"/>
          <w:b/>
          <w:bCs/>
          <w:color w:val="000000"/>
          <w:szCs w:val="24"/>
          <w:lang w:eastAsia="en-IE"/>
        </w:rPr>
        <w:t>3</w:t>
      </w:r>
      <w:r>
        <w:rPr>
          <w:rFonts w:ascii="Calibri" w:hAnsi="Calibri" w:cs="Calibri"/>
          <w:b/>
          <w:bCs/>
          <w:color w:val="000000"/>
          <w:szCs w:val="24"/>
          <w:lang w:val="en-US" w:eastAsia="en-IE"/>
        </w:rPr>
        <w:t>1</w:t>
      </w:r>
      <w:r w:rsidRPr="005122BB">
        <w:rPr>
          <w:rFonts w:ascii="Calibri" w:hAnsi="Calibri" w:cs="Calibri"/>
          <w:b/>
          <w:bCs/>
          <w:color w:val="000000"/>
          <w:szCs w:val="24"/>
          <w:lang w:eastAsia="en-IE"/>
        </w:rPr>
        <w:t xml:space="preserve"> </w:t>
      </w:r>
      <w:proofErr w:type="spellStart"/>
      <w:r>
        <w:rPr>
          <w:rFonts w:ascii="Calibri" w:hAnsi="Calibri" w:cs="Calibri"/>
          <w:b/>
          <w:bCs/>
          <w:color w:val="000000"/>
          <w:szCs w:val="24"/>
          <w:lang w:val="en-US" w:eastAsia="en-IE"/>
        </w:rPr>
        <w:t>Eanáir</w:t>
      </w:r>
      <w:proofErr w:type="spellEnd"/>
      <w:r w:rsidRPr="005122BB">
        <w:rPr>
          <w:rFonts w:ascii="Calibri" w:hAnsi="Calibri" w:cs="Calibri"/>
          <w:b/>
          <w:bCs/>
          <w:color w:val="000000"/>
          <w:szCs w:val="24"/>
          <w:lang w:eastAsia="en-IE"/>
        </w:rPr>
        <w:t xml:space="preserve"> 202</w:t>
      </w:r>
      <w:r>
        <w:rPr>
          <w:rFonts w:ascii="Calibri" w:hAnsi="Calibri" w:cs="Calibri"/>
          <w:b/>
          <w:bCs/>
          <w:color w:val="000000"/>
          <w:szCs w:val="24"/>
          <w:lang w:val="en-US" w:eastAsia="en-IE"/>
        </w:rPr>
        <w:t>2</w:t>
      </w:r>
      <w:r w:rsidRPr="005122BB">
        <w:rPr>
          <w:rFonts w:ascii="Calibri" w:hAnsi="Calibri" w:cs="Calibri"/>
          <w:b/>
          <w:bCs/>
          <w:color w:val="000000"/>
          <w:szCs w:val="24"/>
          <w:lang w:val="en-US" w:eastAsia="en-IE"/>
        </w:rPr>
        <w:t xml:space="preserve">.  </w:t>
      </w:r>
      <w:r w:rsidRPr="005122BB">
        <w:rPr>
          <w:rFonts w:ascii="Calibri" w:hAnsi="Calibri" w:cs="Calibri"/>
          <w:b/>
          <w:bCs/>
          <w:color w:val="000000"/>
          <w:szCs w:val="24"/>
          <w:lang w:eastAsia="en-IE"/>
        </w:rPr>
        <w:t>Cloífear go dlúth leis an dáta deiridh</w:t>
      </w:r>
      <w:r w:rsidRPr="005122BB">
        <w:rPr>
          <w:rFonts w:ascii="Calibri" w:hAnsi="Calibri" w:cs="Calibri"/>
          <w:b/>
          <w:bCs/>
          <w:color w:val="000000"/>
          <w:szCs w:val="24"/>
          <w:lang w:val="en-US" w:eastAsia="en-IE"/>
        </w:rPr>
        <w:t>.</w:t>
      </w:r>
    </w:p>
    <w:p w14:paraId="05E8B8A1" w14:textId="77777777" w:rsidR="00E66F05" w:rsidRPr="0091169B" w:rsidRDefault="00E66F05" w:rsidP="00E66F05">
      <w:pPr>
        <w:tabs>
          <w:tab w:val="left" w:pos="0"/>
          <w:tab w:val="right" w:pos="8901"/>
        </w:tabs>
        <w:rPr>
          <w:rFonts w:ascii="Calibri" w:hAnsi="Calibri" w:cs="Calibri"/>
          <w:b/>
          <w:sz w:val="8"/>
          <w:szCs w:val="8"/>
          <w:lang w:val="en-IE" w:eastAsia="en-IE"/>
        </w:rPr>
      </w:pPr>
    </w:p>
    <w:p w14:paraId="4BFFAF1C" w14:textId="18654DAB" w:rsidR="00E66F05" w:rsidRDefault="00E66F05" w:rsidP="00E66F05">
      <w:pPr>
        <w:tabs>
          <w:tab w:val="left" w:pos="0"/>
          <w:tab w:val="right" w:pos="8901"/>
        </w:tabs>
        <w:rPr>
          <w:rFonts w:ascii="Calibri" w:hAnsi="Calibri" w:cs="Calibri"/>
          <w:szCs w:val="24"/>
          <w:lang w:val="en-IE"/>
        </w:rPr>
      </w:pPr>
      <w:proofErr w:type="spellStart"/>
      <w:r w:rsidRPr="005122BB">
        <w:rPr>
          <w:rFonts w:ascii="Calibri" w:hAnsi="Calibri" w:cs="Calibri"/>
          <w:b/>
          <w:szCs w:val="24"/>
          <w:lang w:val="en-IE" w:eastAsia="en-IE"/>
        </w:rPr>
        <w:t>Má</w:t>
      </w:r>
      <w:proofErr w:type="spellEnd"/>
      <w:r w:rsidRPr="005122BB">
        <w:rPr>
          <w:rFonts w:ascii="Calibri" w:hAnsi="Calibri" w:cs="Calibri"/>
          <w:b/>
          <w:szCs w:val="24"/>
          <w:lang w:val="en-IE" w:eastAsia="en-IE"/>
        </w:rPr>
        <w:t xml:space="preserve"> </w:t>
      </w:r>
      <w:proofErr w:type="spellStart"/>
      <w:r w:rsidRPr="005122BB">
        <w:rPr>
          <w:rFonts w:ascii="Calibri" w:hAnsi="Calibri" w:cs="Calibri"/>
          <w:b/>
          <w:szCs w:val="24"/>
          <w:lang w:val="en-IE" w:eastAsia="en-IE"/>
        </w:rPr>
        <w:t>bhíonn</w:t>
      </w:r>
      <w:proofErr w:type="spellEnd"/>
      <w:r w:rsidRPr="005122BB">
        <w:rPr>
          <w:rFonts w:ascii="Calibri" w:hAnsi="Calibri" w:cs="Calibri"/>
          <w:b/>
          <w:szCs w:val="24"/>
          <w:lang w:val="en-IE" w:eastAsia="en-IE"/>
        </w:rPr>
        <w:t xml:space="preserve"> </w:t>
      </w:r>
      <w:proofErr w:type="spellStart"/>
      <w:r w:rsidRPr="005122BB">
        <w:rPr>
          <w:rFonts w:ascii="Calibri" w:hAnsi="Calibri" w:cs="Calibri"/>
          <w:b/>
          <w:szCs w:val="24"/>
          <w:lang w:val="en-IE" w:eastAsia="en-IE"/>
        </w:rPr>
        <w:t>aon</w:t>
      </w:r>
      <w:proofErr w:type="spellEnd"/>
      <w:r w:rsidRPr="005122BB">
        <w:rPr>
          <w:rFonts w:ascii="Calibri" w:hAnsi="Calibri" w:cs="Calibri"/>
          <w:b/>
          <w:szCs w:val="24"/>
          <w:lang w:val="en-IE" w:eastAsia="en-IE"/>
        </w:rPr>
        <w:t xml:space="preserve"> </w:t>
      </w:r>
      <w:proofErr w:type="spellStart"/>
      <w:r w:rsidRPr="005122BB">
        <w:rPr>
          <w:rFonts w:ascii="Calibri" w:hAnsi="Calibri" w:cs="Calibri"/>
          <w:b/>
          <w:szCs w:val="24"/>
          <w:lang w:val="en-IE" w:eastAsia="en-IE"/>
        </w:rPr>
        <w:t>cheisteanna</w:t>
      </w:r>
      <w:proofErr w:type="spellEnd"/>
      <w:r w:rsidRPr="005122BB">
        <w:rPr>
          <w:rFonts w:ascii="Calibri" w:hAnsi="Calibri" w:cs="Calibri"/>
          <w:b/>
          <w:szCs w:val="24"/>
          <w:lang w:val="en-IE" w:eastAsia="en-IE"/>
        </w:rPr>
        <w:t xml:space="preserve"> </w:t>
      </w:r>
      <w:proofErr w:type="spellStart"/>
      <w:r w:rsidRPr="005122BB">
        <w:rPr>
          <w:rFonts w:ascii="Calibri" w:hAnsi="Calibri" w:cs="Calibri"/>
          <w:b/>
          <w:szCs w:val="24"/>
          <w:lang w:val="en-IE" w:eastAsia="en-IE"/>
        </w:rPr>
        <w:t>eile</w:t>
      </w:r>
      <w:proofErr w:type="spellEnd"/>
      <w:r w:rsidRPr="005122BB">
        <w:rPr>
          <w:rFonts w:ascii="Calibri" w:hAnsi="Calibri" w:cs="Calibri"/>
          <w:b/>
          <w:szCs w:val="24"/>
          <w:lang w:val="en-IE" w:eastAsia="en-IE"/>
        </w:rPr>
        <w:t xml:space="preserve"> </w:t>
      </w:r>
      <w:proofErr w:type="spellStart"/>
      <w:r w:rsidRPr="005122BB">
        <w:rPr>
          <w:rFonts w:ascii="Calibri" w:hAnsi="Calibri" w:cs="Calibri"/>
          <w:b/>
          <w:szCs w:val="24"/>
          <w:lang w:val="en-IE" w:eastAsia="en-IE"/>
        </w:rPr>
        <w:t>agat</w:t>
      </w:r>
      <w:proofErr w:type="spellEnd"/>
      <w:r w:rsidRPr="005122BB">
        <w:rPr>
          <w:rFonts w:ascii="Calibri" w:hAnsi="Calibri" w:cs="Calibri"/>
          <w:b/>
          <w:szCs w:val="24"/>
          <w:lang w:val="en-IE" w:eastAsia="en-IE"/>
        </w:rPr>
        <w:t xml:space="preserve">, </w:t>
      </w:r>
      <w:proofErr w:type="spellStart"/>
      <w:r w:rsidRPr="005122BB">
        <w:rPr>
          <w:rFonts w:ascii="Calibri" w:hAnsi="Calibri" w:cs="Calibri"/>
          <w:b/>
          <w:szCs w:val="24"/>
          <w:lang w:val="en-IE" w:eastAsia="en-IE"/>
        </w:rPr>
        <w:t>seol</w:t>
      </w:r>
      <w:proofErr w:type="spellEnd"/>
      <w:r w:rsidRPr="005122BB">
        <w:rPr>
          <w:rFonts w:ascii="Calibri" w:hAnsi="Calibri" w:cs="Calibri"/>
          <w:b/>
          <w:szCs w:val="24"/>
          <w:lang w:val="en-IE" w:eastAsia="en-IE"/>
        </w:rPr>
        <w:t xml:space="preserve"> </w:t>
      </w:r>
      <w:proofErr w:type="spellStart"/>
      <w:r w:rsidRPr="005122BB">
        <w:rPr>
          <w:rFonts w:ascii="Calibri" w:hAnsi="Calibri" w:cs="Calibri"/>
          <w:b/>
          <w:szCs w:val="24"/>
          <w:lang w:val="en-IE" w:eastAsia="en-IE"/>
        </w:rPr>
        <w:t>ríomhphost</w:t>
      </w:r>
      <w:proofErr w:type="spellEnd"/>
      <w:r w:rsidRPr="005122BB">
        <w:rPr>
          <w:rFonts w:ascii="Calibri" w:hAnsi="Calibri" w:cs="Calibri"/>
          <w:b/>
          <w:szCs w:val="24"/>
          <w:lang w:val="en-IE" w:eastAsia="en-IE"/>
        </w:rPr>
        <w:t xml:space="preserve"> </w:t>
      </w:r>
      <w:proofErr w:type="spellStart"/>
      <w:r w:rsidRPr="005122BB">
        <w:rPr>
          <w:rFonts w:ascii="Calibri" w:hAnsi="Calibri" w:cs="Calibri"/>
          <w:b/>
          <w:szCs w:val="24"/>
          <w:lang w:val="en-IE" w:eastAsia="en-IE"/>
        </w:rPr>
        <w:t>chuig</w:t>
      </w:r>
      <w:proofErr w:type="spellEnd"/>
      <w:r w:rsidRPr="005122BB">
        <w:rPr>
          <w:rFonts w:ascii="Calibri" w:hAnsi="Calibri" w:cs="Calibri"/>
          <w:b/>
          <w:szCs w:val="24"/>
          <w:lang w:val="en-IE" w:eastAsia="en-IE"/>
        </w:rPr>
        <w:t xml:space="preserve">: </w:t>
      </w:r>
      <w:hyperlink r:id="rId17" w:history="1">
        <w:r w:rsidRPr="005122BB">
          <w:rPr>
            <w:rStyle w:val="Hyperlink"/>
            <w:rFonts w:ascii="Calibri" w:hAnsi="Calibri" w:cs="Calibri"/>
            <w:szCs w:val="24"/>
            <w:lang w:val="en-IE"/>
          </w:rPr>
          <w:t>communitygrants@meathcoco.ie</w:t>
        </w:r>
      </w:hyperlink>
      <w:r w:rsidRPr="005122BB">
        <w:rPr>
          <w:rFonts w:ascii="Calibri" w:hAnsi="Calibri" w:cs="Calibri"/>
          <w:szCs w:val="24"/>
          <w:lang w:val="en-IE"/>
        </w:rPr>
        <w:t xml:space="preserve"> </w:t>
      </w:r>
    </w:p>
    <w:p w14:paraId="0161604F" w14:textId="77777777" w:rsidR="0091169B" w:rsidRPr="005122BB" w:rsidRDefault="0091169B" w:rsidP="00E66F05">
      <w:pPr>
        <w:tabs>
          <w:tab w:val="left" w:pos="0"/>
          <w:tab w:val="right" w:pos="8901"/>
        </w:tabs>
        <w:rPr>
          <w:rFonts w:ascii="Calibri" w:hAnsi="Calibri" w:cs="Calibri"/>
          <w:b/>
          <w:szCs w:val="24"/>
          <w:lang w:val="en-IE" w:eastAsia="en-IE"/>
        </w:rPr>
      </w:pPr>
      <w:bookmarkStart w:id="1" w:name="_GoBack"/>
      <w:bookmarkEnd w:id="1"/>
    </w:p>
    <w:p w14:paraId="7B5E4C36" w14:textId="4CD16D96" w:rsidR="00E66F05" w:rsidRPr="005122BB" w:rsidRDefault="00E66F05" w:rsidP="00E66F05">
      <w:pPr>
        <w:jc w:val="center"/>
        <w:rPr>
          <w:rFonts w:ascii="Calibri" w:hAnsi="Calibri" w:cs="Calibri"/>
          <w:szCs w:val="24"/>
        </w:rPr>
      </w:pPr>
      <w:r w:rsidRPr="005122BB">
        <w:rPr>
          <w:rFonts w:ascii="Calibri" w:hAnsi="Calibri" w:cs="Calibri"/>
          <w:noProof/>
          <w:szCs w:val="24"/>
        </w:rPr>
        <w:drawing>
          <wp:inline distT="0" distB="0" distL="0" distR="0" wp14:anchorId="47F989BC" wp14:editId="6E4AEDC5">
            <wp:extent cx="3657334" cy="341979"/>
            <wp:effectExtent l="0" t="0" r="635" b="1270"/>
            <wp:docPr id="6" name="Picture 6" descr="new_brand_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rand_mcc"/>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96185" cy="354962"/>
                    </a:xfrm>
                    <a:prstGeom prst="rect">
                      <a:avLst/>
                    </a:prstGeom>
                    <a:noFill/>
                    <a:ln>
                      <a:noFill/>
                    </a:ln>
                  </pic:spPr>
                </pic:pic>
              </a:graphicData>
            </a:graphic>
          </wp:inline>
        </w:drawing>
      </w:r>
    </w:p>
    <w:p w14:paraId="6B9EB7F0" w14:textId="77777777" w:rsidR="00E66F05" w:rsidRPr="0091169B" w:rsidRDefault="00E66F05" w:rsidP="00E66F05">
      <w:pPr>
        <w:rPr>
          <w:rFonts w:ascii="Calibri" w:hAnsi="Calibri" w:cs="Calibri"/>
          <w:sz w:val="8"/>
          <w:szCs w:val="8"/>
        </w:rPr>
      </w:pPr>
    </w:p>
    <w:p w14:paraId="430369FF" w14:textId="77777777" w:rsidR="00E66F05" w:rsidRPr="005122BB" w:rsidRDefault="00E66F05" w:rsidP="00E66F05">
      <w:pPr>
        <w:jc w:val="center"/>
        <w:rPr>
          <w:rFonts w:ascii="Calibri" w:hAnsi="Calibri" w:cs="Calibri"/>
          <w:b/>
          <w:bCs/>
          <w:color w:val="FF0000"/>
          <w:szCs w:val="24"/>
          <w:lang w:eastAsia="en-IE"/>
        </w:rPr>
      </w:pPr>
      <w:bookmarkStart w:id="2" w:name="_Hlk74229212"/>
      <w:r w:rsidRPr="005122BB">
        <w:rPr>
          <w:rFonts w:ascii="Calibri" w:hAnsi="Calibri" w:cs="Calibri"/>
          <w:b/>
          <w:bCs/>
          <w:color w:val="FF0000"/>
          <w:szCs w:val="24"/>
          <w:lang w:eastAsia="en-IE"/>
        </w:rPr>
        <w:t>NB – Ní thosófar aon obair go dtí go dtabharfar cead scríofa</w:t>
      </w:r>
    </w:p>
    <w:p w14:paraId="7506468E" w14:textId="77777777" w:rsidR="00E66F05" w:rsidRPr="0091169B" w:rsidRDefault="00E66F05" w:rsidP="00E66F05">
      <w:pPr>
        <w:rPr>
          <w:rFonts w:ascii="Calibri" w:hAnsi="Calibri" w:cs="Calibri"/>
          <w:b/>
          <w:bCs/>
          <w:i/>
          <w:color w:val="FF0000"/>
          <w:sz w:val="8"/>
          <w:szCs w:val="8"/>
          <w:lang w:val="en-IE" w:eastAsia="en-IE"/>
        </w:rPr>
      </w:pPr>
    </w:p>
    <w:p w14:paraId="0CCDBD82" w14:textId="77777777" w:rsidR="00E66F05" w:rsidRPr="005122BB" w:rsidRDefault="00E66F05" w:rsidP="00E66F05">
      <w:pPr>
        <w:rPr>
          <w:rFonts w:ascii="Calibri" w:hAnsi="Calibri" w:cs="Calibri"/>
          <w:b/>
          <w:bCs/>
          <w:color w:val="000000"/>
          <w:szCs w:val="24"/>
          <w:lang w:eastAsia="en-IE"/>
        </w:rPr>
      </w:pPr>
      <w:r w:rsidRPr="005122BB">
        <w:rPr>
          <w:rFonts w:ascii="Calibri" w:hAnsi="Calibri" w:cs="Calibri"/>
          <w:b/>
          <w:bCs/>
          <w:color w:val="000000"/>
          <w:szCs w:val="24"/>
          <w:lang w:eastAsia="en-IE"/>
        </w:rPr>
        <w:t xml:space="preserve">Tá tuilleadh eolais ar an LECP le fáil ar: </w:t>
      </w:r>
      <w:hyperlink r:id="rId19" w:history="1">
        <w:r w:rsidRPr="005122BB">
          <w:rPr>
            <w:rStyle w:val="Hyperlink"/>
            <w:rFonts w:ascii="Calibri" w:hAnsi="Calibri" w:cs="Calibri"/>
            <w:b/>
            <w:bCs/>
            <w:szCs w:val="24"/>
            <w:lang w:eastAsia="en-IE"/>
          </w:rPr>
          <w:t>https://www.meath.ie/business/local-economic-and-community-plan</w:t>
        </w:r>
      </w:hyperlink>
    </w:p>
    <w:p w14:paraId="4BEBEAE2" w14:textId="77777777" w:rsidR="00E66F05" w:rsidRPr="0091169B" w:rsidRDefault="00E66F05" w:rsidP="00E66F05">
      <w:pPr>
        <w:rPr>
          <w:rFonts w:ascii="Calibri" w:hAnsi="Calibri" w:cs="Calibri"/>
          <w:b/>
          <w:bCs/>
          <w:color w:val="000000"/>
          <w:sz w:val="8"/>
          <w:szCs w:val="8"/>
          <w:u w:val="single"/>
          <w:lang w:eastAsia="en-IE"/>
        </w:rPr>
      </w:pPr>
    </w:p>
    <w:p w14:paraId="349EC4F5" w14:textId="77777777" w:rsidR="00E66F05" w:rsidRPr="005122BB" w:rsidRDefault="00E66F05" w:rsidP="00E66F05">
      <w:pPr>
        <w:rPr>
          <w:rFonts w:ascii="Calibri" w:hAnsi="Calibri" w:cs="Calibri"/>
          <w:b/>
          <w:bCs/>
          <w:i/>
          <w:szCs w:val="24"/>
          <w:lang w:eastAsia="en-IE"/>
        </w:rPr>
      </w:pPr>
      <w:r w:rsidRPr="005122BB">
        <w:rPr>
          <w:rFonts w:ascii="Calibri" w:hAnsi="Calibri" w:cs="Calibri"/>
          <w:b/>
          <w:bCs/>
          <w:color w:val="000000"/>
          <w:szCs w:val="24"/>
          <w:u w:val="single"/>
          <w:lang w:eastAsia="en-IE"/>
        </w:rPr>
        <w:t xml:space="preserve">Nóta maidir le cosaint sonraí:  </w:t>
      </w:r>
    </w:p>
    <w:p w14:paraId="49F6B136" w14:textId="77777777" w:rsidR="00E66F05" w:rsidRPr="005122BB" w:rsidRDefault="00E66F05" w:rsidP="00E66F05">
      <w:pPr>
        <w:rPr>
          <w:rFonts w:ascii="Calibri" w:hAnsi="Calibri" w:cs="Calibri"/>
          <w:b/>
          <w:bCs/>
          <w:color w:val="000000"/>
          <w:szCs w:val="24"/>
          <w:lang w:eastAsia="en-IE"/>
        </w:rPr>
      </w:pPr>
      <w:r w:rsidRPr="005122BB">
        <w:rPr>
          <w:rFonts w:ascii="Calibri" w:hAnsi="Calibri" w:cs="Calibri"/>
          <w:b/>
          <w:bCs/>
          <w:color w:val="000000"/>
          <w:szCs w:val="24"/>
          <w:lang w:eastAsia="en-IE"/>
        </w:rPr>
        <w:t>Déantar an t-eolas pearsanta (sonraí) a bhailítear ar an bhfoirm seo, aon iatáin san áireamh, (ina mbeadh bailiúchán sonraí pearsanta íogair i gceist) a bhailiú chun críche phróiseáil an iarratais seo agus tá sonra ar bith a bhailítear faoi réir ráiteas príobháideachis Chomhairle Chontae na Mí at</w:t>
      </w:r>
      <w:r w:rsidRPr="005122BB">
        <w:rPr>
          <w:rFonts w:ascii="Calibri" w:hAnsi="Calibri" w:cs="Calibri"/>
          <w:b/>
          <w:bCs/>
          <w:color w:val="000000"/>
          <w:szCs w:val="24"/>
          <w:lang w:val="en-US" w:eastAsia="en-IE"/>
        </w:rPr>
        <w:t>á</w:t>
      </w:r>
      <w:r w:rsidRPr="005122BB">
        <w:rPr>
          <w:rFonts w:ascii="Calibri" w:hAnsi="Calibri" w:cs="Calibri"/>
          <w:b/>
          <w:bCs/>
          <w:color w:val="000000"/>
          <w:szCs w:val="24"/>
          <w:lang w:eastAsia="en-IE"/>
        </w:rPr>
        <w:t xml:space="preserve"> le fáil ar:</w:t>
      </w:r>
      <w:r w:rsidRPr="005122BB">
        <w:rPr>
          <w:rFonts w:ascii="Calibri" w:hAnsi="Calibri" w:cs="Calibri"/>
          <w:b/>
          <w:bCs/>
          <w:szCs w:val="24"/>
          <w:lang w:val="en-US"/>
        </w:rPr>
        <w:t xml:space="preserve"> </w:t>
      </w:r>
      <w:hyperlink r:id="rId20" w:history="1">
        <w:r w:rsidRPr="005122BB">
          <w:rPr>
            <w:rStyle w:val="Hyperlink"/>
            <w:rFonts w:ascii="Calibri" w:hAnsi="Calibri" w:cs="Calibri"/>
            <w:szCs w:val="24"/>
          </w:rPr>
          <w:t>https://www.meath.ie/system/files/media/file-uploads/2020-02/COMM026%20Expressions%20of%20Interest%20for%20Grant%20Schemes.pdf</w:t>
        </w:r>
      </w:hyperlink>
      <w:r w:rsidRPr="005122BB">
        <w:rPr>
          <w:rFonts w:ascii="Calibri" w:hAnsi="Calibri" w:cs="Calibri"/>
          <w:b/>
          <w:bCs/>
          <w:color w:val="000000"/>
          <w:szCs w:val="24"/>
          <w:lang w:eastAsia="en-IE"/>
        </w:rPr>
        <w:t xml:space="preserve"> </w:t>
      </w:r>
    </w:p>
    <w:bookmarkEnd w:id="2"/>
    <w:sectPr w:rsidR="00E66F05" w:rsidRPr="005122BB" w:rsidSect="0091169B">
      <w:headerReference w:type="default" r:id="rId21"/>
      <w:footerReference w:type="default" r:id="rId22"/>
      <w:pgSz w:w="12242" w:h="15842" w:code="1"/>
      <w:pgMar w:top="567" w:right="1440" w:bottom="426" w:left="1440" w:header="720" w:footer="2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83BAB" w14:textId="77777777" w:rsidR="00F46881" w:rsidRDefault="00F46881" w:rsidP="002B003C">
      <w:r>
        <w:separator/>
      </w:r>
    </w:p>
  </w:endnote>
  <w:endnote w:type="continuationSeparator" w:id="0">
    <w:p w14:paraId="4C56A62B" w14:textId="77777777" w:rsidR="00F46881" w:rsidRDefault="00F46881" w:rsidP="002B003C">
      <w:r>
        <w:continuationSeparator/>
      </w:r>
    </w:p>
  </w:endnote>
  <w:endnote w:type="continuationNotice" w:id="1">
    <w:p w14:paraId="140C50AF" w14:textId="77777777" w:rsidR="00F46881" w:rsidRDefault="00F46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945461"/>
      <w:docPartObj>
        <w:docPartGallery w:val="Page Numbers (Bottom of Page)"/>
        <w:docPartUnique/>
      </w:docPartObj>
    </w:sdtPr>
    <w:sdtEndPr>
      <w:rPr>
        <w:rFonts w:asciiTheme="minorHAnsi" w:hAnsiTheme="minorHAnsi"/>
        <w:color w:val="7F7F7F" w:themeColor="background1" w:themeShade="7F"/>
        <w:spacing w:val="60"/>
        <w:sz w:val="20"/>
      </w:rPr>
    </w:sdtEndPr>
    <w:sdtContent>
      <w:p w14:paraId="687D6B91" w14:textId="7801B39C" w:rsidR="00E66F05" w:rsidRPr="00790E96" w:rsidRDefault="00E66F05" w:rsidP="00E66F05">
        <w:pPr>
          <w:jc w:val="center"/>
          <w:rPr>
            <w:rFonts w:asciiTheme="minorHAnsi" w:hAnsiTheme="minorHAnsi" w:cstheme="minorHAnsi"/>
            <w:b/>
            <w:i/>
            <w:iCs/>
            <w:sz w:val="20"/>
            <w:lang w:val="en-US"/>
          </w:rPr>
        </w:pPr>
        <w:r>
          <w:rPr>
            <w:rFonts w:asciiTheme="minorHAnsi" w:hAnsiTheme="minorHAnsi" w:cstheme="minorHAnsi"/>
            <w:i/>
            <w:iCs/>
            <w:noProof/>
            <w:color w:val="1F497D" w:themeColor="text2"/>
            <w:spacing w:val="60"/>
            <w:szCs w:val="24"/>
          </w:rPr>
          <w:drawing>
            <wp:anchor distT="0" distB="0" distL="114300" distR="114300" simplePos="0" relativeHeight="251659264" behindDoc="1" locked="0" layoutInCell="1" allowOverlap="1" wp14:anchorId="57E6C984" wp14:editId="194007D3">
              <wp:simplePos x="0" y="0"/>
              <wp:positionH relativeFrom="column">
                <wp:posOffset>5985521</wp:posOffset>
              </wp:positionH>
              <wp:positionV relativeFrom="paragraph">
                <wp:posOffset>822</wp:posOffset>
              </wp:positionV>
              <wp:extent cx="688277" cy="50779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277" cy="507795"/>
                      </a:xfrm>
                      <a:prstGeom prst="rect">
                        <a:avLst/>
                      </a:prstGeom>
                      <a:noFill/>
                    </pic:spPr>
                  </pic:pic>
                </a:graphicData>
              </a:graphic>
              <wp14:sizeRelH relativeFrom="margin">
                <wp14:pctWidth>0</wp14:pctWidth>
              </wp14:sizeRelH>
              <wp14:sizeRelV relativeFrom="margin">
                <wp14:pctHeight>0</wp14:pctHeight>
              </wp14:sizeRelV>
            </wp:anchor>
          </w:drawing>
        </w:r>
        <w:r w:rsidRPr="00790E96">
          <w:rPr>
            <w:rFonts w:asciiTheme="minorHAnsi" w:hAnsiTheme="minorHAnsi" w:cstheme="minorHAnsi"/>
            <w:b/>
            <w:i/>
            <w:iCs/>
            <w:sz w:val="20"/>
          </w:rPr>
          <w:t>An Roinn Forbartha Tuaithe agus Pobail</w:t>
        </w:r>
        <w:r w:rsidRPr="00790E96">
          <w:rPr>
            <w:rStyle w:val="Strong"/>
            <w:rFonts w:asciiTheme="minorHAnsi" w:hAnsiTheme="minorHAnsi" w:cstheme="minorHAnsi"/>
            <w:i/>
            <w:iCs/>
            <w:sz w:val="20"/>
          </w:rPr>
          <w:t>Ciste Gníomhaíochtaí Pobail</w:t>
        </w:r>
        <w:r>
          <w:rPr>
            <w:rStyle w:val="Strong"/>
            <w:rFonts w:asciiTheme="minorHAnsi" w:hAnsiTheme="minorHAnsi" w:cstheme="minorHAnsi"/>
            <w:i/>
            <w:iCs/>
            <w:lang w:val="en-US"/>
          </w:rPr>
          <w:t xml:space="preserve"> 2021</w:t>
        </w:r>
        <w:r>
          <w:rPr>
            <w:rFonts w:asciiTheme="minorHAnsi" w:hAnsiTheme="minorHAnsi" w:cstheme="minorHAnsi"/>
            <w:b/>
            <w:i/>
            <w:iCs/>
            <w:sz w:val="20"/>
            <w:lang w:val="en-US"/>
          </w:rPr>
          <w:t xml:space="preserve">- </w:t>
        </w:r>
        <w:r w:rsidRPr="00790E96">
          <w:rPr>
            <w:rFonts w:asciiTheme="minorHAnsi" w:hAnsiTheme="minorHAnsi" w:cstheme="minorHAnsi"/>
            <w:b/>
            <w:i/>
            <w:iCs/>
            <w:sz w:val="20"/>
          </w:rPr>
          <w:t>Faoin gClár um Fheabhsú Pobail</w:t>
        </w:r>
      </w:p>
      <w:p w14:paraId="45DF681B" w14:textId="681E9331" w:rsidR="00E66F05" w:rsidRPr="00E66F05" w:rsidRDefault="00E66F05">
        <w:pPr>
          <w:pStyle w:val="Footer"/>
          <w:pBdr>
            <w:top w:val="single" w:sz="4" w:space="1" w:color="D9D9D9" w:themeColor="background1" w:themeShade="D9"/>
          </w:pBdr>
          <w:jc w:val="right"/>
          <w:rPr>
            <w:rFonts w:asciiTheme="minorHAnsi" w:hAnsiTheme="minorHAnsi"/>
            <w:sz w:val="20"/>
          </w:rPr>
        </w:pPr>
        <w:r w:rsidRPr="00E66F05">
          <w:rPr>
            <w:rFonts w:asciiTheme="minorHAnsi" w:hAnsiTheme="minorHAnsi"/>
            <w:sz w:val="20"/>
          </w:rPr>
          <w:fldChar w:fldCharType="begin"/>
        </w:r>
        <w:r w:rsidRPr="00E66F05">
          <w:rPr>
            <w:rFonts w:asciiTheme="minorHAnsi" w:hAnsiTheme="minorHAnsi"/>
            <w:sz w:val="20"/>
          </w:rPr>
          <w:instrText xml:space="preserve"> PAGE   \* MERGEFORMAT </w:instrText>
        </w:r>
        <w:r w:rsidRPr="00E66F05">
          <w:rPr>
            <w:rFonts w:asciiTheme="minorHAnsi" w:hAnsiTheme="minorHAnsi"/>
            <w:sz w:val="20"/>
          </w:rPr>
          <w:fldChar w:fldCharType="separate"/>
        </w:r>
        <w:r w:rsidRPr="00E66F05">
          <w:rPr>
            <w:rFonts w:asciiTheme="minorHAnsi" w:hAnsiTheme="minorHAnsi"/>
            <w:noProof/>
            <w:sz w:val="20"/>
          </w:rPr>
          <w:t>2</w:t>
        </w:r>
        <w:r w:rsidRPr="00E66F05">
          <w:rPr>
            <w:rFonts w:asciiTheme="minorHAnsi" w:hAnsiTheme="minorHAnsi"/>
            <w:noProof/>
            <w:sz w:val="20"/>
          </w:rPr>
          <w:fldChar w:fldCharType="end"/>
        </w:r>
        <w:r w:rsidRPr="00E66F05">
          <w:rPr>
            <w:rFonts w:asciiTheme="minorHAnsi" w:hAnsiTheme="minorHAnsi"/>
            <w:sz w:val="20"/>
          </w:rPr>
          <w:t xml:space="preserve"> | </w:t>
        </w:r>
        <w:r w:rsidRPr="00E66F05">
          <w:rPr>
            <w:rFonts w:asciiTheme="minorHAnsi" w:hAnsiTheme="minorHAnsi"/>
            <w:color w:val="7F7F7F" w:themeColor="background1" w:themeShade="7F"/>
            <w:spacing w:val="60"/>
            <w:sz w:val="20"/>
          </w:rPr>
          <w:t>Page</w:t>
        </w:r>
      </w:p>
    </w:sdtContent>
  </w:sdt>
  <w:p w14:paraId="6CA7905E" w14:textId="77777777" w:rsidR="00A7281A" w:rsidRPr="00E66F05" w:rsidRDefault="00A7281A" w:rsidP="00E66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E61D5" w14:textId="77777777" w:rsidR="00F46881" w:rsidRDefault="00F46881" w:rsidP="002B003C">
      <w:r>
        <w:separator/>
      </w:r>
    </w:p>
  </w:footnote>
  <w:footnote w:type="continuationSeparator" w:id="0">
    <w:p w14:paraId="64F54440" w14:textId="77777777" w:rsidR="00F46881" w:rsidRDefault="00F46881" w:rsidP="002B003C">
      <w:r>
        <w:continuationSeparator/>
      </w:r>
    </w:p>
  </w:footnote>
  <w:footnote w:type="continuationNotice" w:id="1">
    <w:p w14:paraId="5C75C17F" w14:textId="77777777" w:rsidR="00F46881" w:rsidRDefault="00F46881"/>
  </w:footnote>
  <w:footnote w:id="2">
    <w:p w14:paraId="53381EFF" w14:textId="77777777" w:rsidR="006223B2" w:rsidRPr="000C4C69" w:rsidRDefault="006223B2" w:rsidP="006223B2">
      <w:pPr>
        <w:pStyle w:val="FootnoteText"/>
        <w:jc w:val="both"/>
        <w:rPr>
          <w:rFonts w:ascii="Arial" w:hAnsi="Arial" w:cs="Arial"/>
        </w:rPr>
      </w:pPr>
      <w:r>
        <w:rPr>
          <w:rStyle w:val="FootnoteReference"/>
          <w:rFonts w:ascii="Arial" w:hAnsi="Arial" w:cs="Arial"/>
        </w:rPr>
        <w:footnoteRef/>
      </w:r>
      <w:r>
        <w:rPr>
          <w:rFonts w:ascii="Arial" w:hAnsi="Arial"/>
        </w:rPr>
        <w:t xml:space="preserve"> Mar shampla, an Roinn Oideachais agus Scileanna i scoileanna DEIS agus oifigigh caidrimh pobail, an HSE i seirbhísí cúraim pobail, an DSP in Intreo agus tríd an tSeirbhís Fostaíochta Áitiúil, srl. Feidhmíonn an Roinn Forbartha Tuaithe agus Pobail seo SICAP (An Clár Uilechuimsitheachta Sóisialta agus Gníomhachtaithe Pobail) freisin chun cuidiú le daoine aonair agus le grúpaí ó phobail atá faoi mhíbhuntáiste.</w:t>
      </w:r>
    </w:p>
  </w:footnote>
  <w:footnote w:id="3">
    <w:p w14:paraId="4FE68360" w14:textId="2448017F" w:rsidR="00A7281A" w:rsidRPr="00224233" w:rsidRDefault="00A7281A">
      <w:pPr>
        <w:pStyle w:val="FootnoteText"/>
      </w:pPr>
      <w:r>
        <w:rPr>
          <w:rStyle w:val="FootnoteReference"/>
          <w:rFonts w:ascii="Arial" w:hAnsi="Arial" w:cs="Arial"/>
        </w:rPr>
        <w:footnoteRef/>
      </w:r>
      <w:r>
        <w:rPr>
          <w:rFonts w:ascii="Arial" w:hAnsi="Arial"/>
        </w:rPr>
        <w:t xml:space="preserve"> </w:t>
      </w:r>
      <w:r>
        <w:rPr>
          <w:rFonts w:ascii="Arial" w:hAnsi="Arial"/>
        </w:rPr>
        <w:t xml:space="preserve">D’fhéadfadh </w:t>
      </w:r>
      <w:r>
        <w:rPr>
          <w:rFonts w:ascii="Arial" w:hAnsi="Arial"/>
        </w:rPr>
        <w:t>sé go n-áireodh sé sin crostagairt a dhéanamh ar shuíomh na saoráide/an ghrúpa (nó an ceantar ar a bhfreastalaíonn an tsaoráid/an grúpa) le hinnéacs díobhála Pobal Hasse atá le fáil ag www.pobal.ie.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2569B" w14:textId="29A56DDE" w:rsidR="00A7281A" w:rsidRDefault="00A7281A" w:rsidP="002242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1E6C73"/>
    <w:multiLevelType w:val="hybridMultilevel"/>
    <w:tmpl w:val="8A64C3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B276B88"/>
    <w:multiLevelType w:val="hybridMultilevel"/>
    <w:tmpl w:val="36A236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3" w15:restartNumberingAfterBreak="0">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86D2060"/>
    <w:multiLevelType w:val="hybridMultilevel"/>
    <w:tmpl w:val="0D003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EC418E1"/>
    <w:multiLevelType w:val="hybridMultilevel"/>
    <w:tmpl w:val="41803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7" w15:restartNumberingAfterBreak="0">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33" w15:restartNumberingAfterBreak="0">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5" w15:restartNumberingAfterBreak="0">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11"/>
  </w:num>
  <w:num w:numId="2">
    <w:abstractNumId w:val="22"/>
  </w:num>
  <w:num w:numId="3">
    <w:abstractNumId w:val="10"/>
  </w:num>
  <w:num w:numId="4">
    <w:abstractNumId w:val="36"/>
  </w:num>
  <w:num w:numId="5">
    <w:abstractNumId w:val="26"/>
  </w:num>
  <w:num w:numId="6">
    <w:abstractNumId w:val="3"/>
  </w:num>
  <w:num w:numId="7">
    <w:abstractNumId w:val="18"/>
  </w:num>
  <w:num w:numId="8">
    <w:abstractNumId w:val="31"/>
  </w:num>
  <w:num w:numId="9">
    <w:abstractNumId w:val="25"/>
  </w:num>
  <w:num w:numId="10">
    <w:abstractNumId w:val="28"/>
  </w:num>
  <w:num w:numId="11">
    <w:abstractNumId w:val="13"/>
  </w:num>
  <w:num w:numId="12">
    <w:abstractNumId w:val="30"/>
  </w:num>
  <w:num w:numId="13">
    <w:abstractNumId w:val="1"/>
  </w:num>
  <w:num w:numId="14">
    <w:abstractNumId w:val="35"/>
  </w:num>
  <w:num w:numId="15">
    <w:abstractNumId w:val="7"/>
  </w:num>
  <w:num w:numId="16">
    <w:abstractNumId w:val="4"/>
  </w:num>
  <w:num w:numId="17">
    <w:abstractNumId w:val="19"/>
  </w:num>
  <w:num w:numId="18">
    <w:abstractNumId w:val="2"/>
  </w:num>
  <w:num w:numId="19">
    <w:abstractNumId w:val="37"/>
  </w:num>
  <w:num w:numId="20">
    <w:abstractNumId w:val="5"/>
  </w:num>
  <w:num w:numId="21">
    <w:abstractNumId w:val="17"/>
  </w:num>
  <w:num w:numId="22">
    <w:abstractNumId w:val="20"/>
  </w:num>
  <w:num w:numId="23">
    <w:abstractNumId w:val="33"/>
  </w:num>
  <w:num w:numId="24">
    <w:abstractNumId w:val="12"/>
  </w:num>
  <w:num w:numId="25">
    <w:abstractNumId w:val="29"/>
  </w:num>
  <w:num w:numId="26">
    <w:abstractNumId w:val="23"/>
  </w:num>
  <w:num w:numId="27">
    <w:abstractNumId w:val="21"/>
  </w:num>
  <w:num w:numId="28">
    <w:abstractNumId w:val="27"/>
  </w:num>
  <w:num w:numId="29">
    <w:abstractNumId w:val="16"/>
  </w:num>
  <w:num w:numId="30">
    <w:abstractNumId w:val="0"/>
  </w:num>
  <w:num w:numId="31">
    <w:abstractNumId w:val="34"/>
  </w:num>
  <w:num w:numId="32">
    <w:abstractNumId w:val="38"/>
  </w:num>
  <w:num w:numId="33">
    <w:abstractNumId w:val="32"/>
  </w:num>
  <w:num w:numId="34">
    <w:abstractNumId w:val="15"/>
  </w:num>
  <w:num w:numId="35">
    <w:abstractNumId w:val="8"/>
  </w:num>
  <w:num w:numId="36">
    <w:abstractNumId w:val="24"/>
  </w:num>
  <w:num w:numId="37">
    <w:abstractNumId w:val="14"/>
  </w:num>
  <w:num w:numId="38">
    <w:abstractNumId w:val="9"/>
  </w:num>
  <w:num w:numId="3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activeWritingStyle w:appName="MSWord" w:lang="en-I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60"/>
    <w:rsid w:val="00000F2B"/>
    <w:rsid w:val="00002779"/>
    <w:rsid w:val="00002CE7"/>
    <w:rsid w:val="00003BB4"/>
    <w:rsid w:val="00004CA4"/>
    <w:rsid w:val="00005479"/>
    <w:rsid w:val="0000621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54D10"/>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48CC"/>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4D77"/>
    <w:rsid w:val="000B7249"/>
    <w:rsid w:val="000B7400"/>
    <w:rsid w:val="000C1950"/>
    <w:rsid w:val="000C1A33"/>
    <w:rsid w:val="000C1C22"/>
    <w:rsid w:val="000C258A"/>
    <w:rsid w:val="000C3663"/>
    <w:rsid w:val="000C4C69"/>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E53"/>
    <w:rsid w:val="00172E54"/>
    <w:rsid w:val="00172F80"/>
    <w:rsid w:val="00174784"/>
    <w:rsid w:val="00174EF8"/>
    <w:rsid w:val="001802F2"/>
    <w:rsid w:val="00180AFA"/>
    <w:rsid w:val="001815BF"/>
    <w:rsid w:val="001826DC"/>
    <w:rsid w:val="00182F99"/>
    <w:rsid w:val="00184B07"/>
    <w:rsid w:val="001850FE"/>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31FC"/>
    <w:rsid w:val="001F71CD"/>
    <w:rsid w:val="001F7B4F"/>
    <w:rsid w:val="002007C8"/>
    <w:rsid w:val="00200C2E"/>
    <w:rsid w:val="002010F8"/>
    <w:rsid w:val="00203C00"/>
    <w:rsid w:val="00204C5C"/>
    <w:rsid w:val="00204C7A"/>
    <w:rsid w:val="00204F74"/>
    <w:rsid w:val="0020596C"/>
    <w:rsid w:val="00205C07"/>
    <w:rsid w:val="002060A5"/>
    <w:rsid w:val="00206580"/>
    <w:rsid w:val="002065B0"/>
    <w:rsid w:val="00210961"/>
    <w:rsid w:val="00214E04"/>
    <w:rsid w:val="00217893"/>
    <w:rsid w:val="00220A01"/>
    <w:rsid w:val="002219AC"/>
    <w:rsid w:val="00221C5E"/>
    <w:rsid w:val="00222202"/>
    <w:rsid w:val="00222437"/>
    <w:rsid w:val="00224233"/>
    <w:rsid w:val="002242F0"/>
    <w:rsid w:val="0022448C"/>
    <w:rsid w:val="0022714E"/>
    <w:rsid w:val="00232088"/>
    <w:rsid w:val="00232240"/>
    <w:rsid w:val="00232A59"/>
    <w:rsid w:val="00233A8D"/>
    <w:rsid w:val="00234986"/>
    <w:rsid w:val="00234CAD"/>
    <w:rsid w:val="00235EAC"/>
    <w:rsid w:val="00237765"/>
    <w:rsid w:val="002406BA"/>
    <w:rsid w:val="00242C5B"/>
    <w:rsid w:val="00243DEE"/>
    <w:rsid w:val="002443BB"/>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2B5F"/>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1B1A"/>
    <w:rsid w:val="00332236"/>
    <w:rsid w:val="00332ED5"/>
    <w:rsid w:val="00335C41"/>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78A"/>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4EC5"/>
    <w:rsid w:val="003D7606"/>
    <w:rsid w:val="003D761D"/>
    <w:rsid w:val="003E15BD"/>
    <w:rsid w:val="003E35A0"/>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01B"/>
    <w:rsid w:val="003F6F96"/>
    <w:rsid w:val="003F76BE"/>
    <w:rsid w:val="004011FB"/>
    <w:rsid w:val="00401A5C"/>
    <w:rsid w:val="004020CD"/>
    <w:rsid w:val="00402429"/>
    <w:rsid w:val="00402EE7"/>
    <w:rsid w:val="00404819"/>
    <w:rsid w:val="00407879"/>
    <w:rsid w:val="004105E5"/>
    <w:rsid w:val="004114B8"/>
    <w:rsid w:val="00411EC4"/>
    <w:rsid w:val="00411F81"/>
    <w:rsid w:val="0041345C"/>
    <w:rsid w:val="00413E1F"/>
    <w:rsid w:val="00413E3F"/>
    <w:rsid w:val="0041465C"/>
    <w:rsid w:val="004148ED"/>
    <w:rsid w:val="00414CF7"/>
    <w:rsid w:val="00414F10"/>
    <w:rsid w:val="00415D31"/>
    <w:rsid w:val="00415F6F"/>
    <w:rsid w:val="00416D04"/>
    <w:rsid w:val="00417BD5"/>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4F9"/>
    <w:rsid w:val="004377E8"/>
    <w:rsid w:val="00442701"/>
    <w:rsid w:val="004449C7"/>
    <w:rsid w:val="00446BBF"/>
    <w:rsid w:val="004500C8"/>
    <w:rsid w:val="00450B60"/>
    <w:rsid w:val="00450CEA"/>
    <w:rsid w:val="00453B44"/>
    <w:rsid w:val="004542DC"/>
    <w:rsid w:val="00460231"/>
    <w:rsid w:val="004604B0"/>
    <w:rsid w:val="0046198A"/>
    <w:rsid w:val="00464077"/>
    <w:rsid w:val="0046416E"/>
    <w:rsid w:val="00470A0C"/>
    <w:rsid w:val="00471822"/>
    <w:rsid w:val="0047362E"/>
    <w:rsid w:val="00480947"/>
    <w:rsid w:val="00481D0B"/>
    <w:rsid w:val="00482C84"/>
    <w:rsid w:val="00482CAC"/>
    <w:rsid w:val="00482E97"/>
    <w:rsid w:val="00482F2A"/>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A2F"/>
    <w:rsid w:val="004E502D"/>
    <w:rsid w:val="004E5F3F"/>
    <w:rsid w:val="004E6F70"/>
    <w:rsid w:val="004F239E"/>
    <w:rsid w:val="004F3C71"/>
    <w:rsid w:val="004F3EDD"/>
    <w:rsid w:val="004F57E4"/>
    <w:rsid w:val="00500074"/>
    <w:rsid w:val="005018BD"/>
    <w:rsid w:val="00502B51"/>
    <w:rsid w:val="00503729"/>
    <w:rsid w:val="00503B2B"/>
    <w:rsid w:val="00504573"/>
    <w:rsid w:val="00504B30"/>
    <w:rsid w:val="005065CA"/>
    <w:rsid w:val="00507B2A"/>
    <w:rsid w:val="00507E52"/>
    <w:rsid w:val="005127E1"/>
    <w:rsid w:val="005146D7"/>
    <w:rsid w:val="00515D77"/>
    <w:rsid w:val="00516A8F"/>
    <w:rsid w:val="00517730"/>
    <w:rsid w:val="0052210B"/>
    <w:rsid w:val="00522446"/>
    <w:rsid w:val="00527579"/>
    <w:rsid w:val="00532007"/>
    <w:rsid w:val="00532018"/>
    <w:rsid w:val="00532619"/>
    <w:rsid w:val="00532E0B"/>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70"/>
    <w:rsid w:val="005A295B"/>
    <w:rsid w:val="005A2AB7"/>
    <w:rsid w:val="005A3DE9"/>
    <w:rsid w:val="005A46FF"/>
    <w:rsid w:val="005A5214"/>
    <w:rsid w:val="005A7177"/>
    <w:rsid w:val="005A7494"/>
    <w:rsid w:val="005A7949"/>
    <w:rsid w:val="005B123F"/>
    <w:rsid w:val="005B1722"/>
    <w:rsid w:val="005B257F"/>
    <w:rsid w:val="005B29BD"/>
    <w:rsid w:val="005B5C17"/>
    <w:rsid w:val="005B61A0"/>
    <w:rsid w:val="005B66E8"/>
    <w:rsid w:val="005B79E2"/>
    <w:rsid w:val="005C01B2"/>
    <w:rsid w:val="005C01DF"/>
    <w:rsid w:val="005C3DDD"/>
    <w:rsid w:val="005C6A82"/>
    <w:rsid w:val="005D1BEF"/>
    <w:rsid w:val="005D345C"/>
    <w:rsid w:val="005D582C"/>
    <w:rsid w:val="005D66B7"/>
    <w:rsid w:val="005E030A"/>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EFD"/>
    <w:rsid w:val="00610F60"/>
    <w:rsid w:val="00613E01"/>
    <w:rsid w:val="006150F4"/>
    <w:rsid w:val="00615F14"/>
    <w:rsid w:val="0062106A"/>
    <w:rsid w:val="006215F0"/>
    <w:rsid w:val="00621628"/>
    <w:rsid w:val="006223B2"/>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E12"/>
    <w:rsid w:val="00652ADD"/>
    <w:rsid w:val="0065308D"/>
    <w:rsid w:val="00654262"/>
    <w:rsid w:val="00656015"/>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6464"/>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22C8"/>
    <w:rsid w:val="0070329F"/>
    <w:rsid w:val="0070555B"/>
    <w:rsid w:val="00705848"/>
    <w:rsid w:val="00707D3B"/>
    <w:rsid w:val="0071589D"/>
    <w:rsid w:val="0071670A"/>
    <w:rsid w:val="0071720C"/>
    <w:rsid w:val="00717949"/>
    <w:rsid w:val="00717A2B"/>
    <w:rsid w:val="00721409"/>
    <w:rsid w:val="00723D4D"/>
    <w:rsid w:val="00723E56"/>
    <w:rsid w:val="007240FE"/>
    <w:rsid w:val="00724652"/>
    <w:rsid w:val="00724937"/>
    <w:rsid w:val="00724A28"/>
    <w:rsid w:val="0072721D"/>
    <w:rsid w:val="0072728B"/>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2E2"/>
    <w:rsid w:val="0078163C"/>
    <w:rsid w:val="007831F9"/>
    <w:rsid w:val="00783745"/>
    <w:rsid w:val="007868F7"/>
    <w:rsid w:val="0079114E"/>
    <w:rsid w:val="007942C1"/>
    <w:rsid w:val="00795DD2"/>
    <w:rsid w:val="00796196"/>
    <w:rsid w:val="007A0BBE"/>
    <w:rsid w:val="007A20AD"/>
    <w:rsid w:val="007A4087"/>
    <w:rsid w:val="007A462E"/>
    <w:rsid w:val="007A494A"/>
    <w:rsid w:val="007A725A"/>
    <w:rsid w:val="007A7D46"/>
    <w:rsid w:val="007B367B"/>
    <w:rsid w:val="007B4124"/>
    <w:rsid w:val="007B6150"/>
    <w:rsid w:val="007B63A9"/>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50D"/>
    <w:rsid w:val="008257E3"/>
    <w:rsid w:val="00826397"/>
    <w:rsid w:val="0082654A"/>
    <w:rsid w:val="00831B2B"/>
    <w:rsid w:val="00832411"/>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452D"/>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69B"/>
    <w:rsid w:val="00911A07"/>
    <w:rsid w:val="00911CA1"/>
    <w:rsid w:val="00916921"/>
    <w:rsid w:val="00917498"/>
    <w:rsid w:val="00921C41"/>
    <w:rsid w:val="00921C46"/>
    <w:rsid w:val="009223EC"/>
    <w:rsid w:val="00922AFF"/>
    <w:rsid w:val="00923873"/>
    <w:rsid w:val="00931952"/>
    <w:rsid w:val="009363BD"/>
    <w:rsid w:val="009375A0"/>
    <w:rsid w:val="00937741"/>
    <w:rsid w:val="00941104"/>
    <w:rsid w:val="00941A64"/>
    <w:rsid w:val="00942D9A"/>
    <w:rsid w:val="00945054"/>
    <w:rsid w:val="0094536C"/>
    <w:rsid w:val="00945938"/>
    <w:rsid w:val="009461C0"/>
    <w:rsid w:val="009508CE"/>
    <w:rsid w:val="00950B2B"/>
    <w:rsid w:val="0095154D"/>
    <w:rsid w:val="00953AEF"/>
    <w:rsid w:val="009546C9"/>
    <w:rsid w:val="00954C4A"/>
    <w:rsid w:val="00954C6E"/>
    <w:rsid w:val="00955C17"/>
    <w:rsid w:val="00956116"/>
    <w:rsid w:val="00957245"/>
    <w:rsid w:val="00961086"/>
    <w:rsid w:val="00961275"/>
    <w:rsid w:val="0096160D"/>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90C09"/>
    <w:rsid w:val="0099122E"/>
    <w:rsid w:val="00991BFF"/>
    <w:rsid w:val="0099262D"/>
    <w:rsid w:val="00992CE2"/>
    <w:rsid w:val="00993C01"/>
    <w:rsid w:val="0099595B"/>
    <w:rsid w:val="009963BD"/>
    <w:rsid w:val="00996922"/>
    <w:rsid w:val="00996CBE"/>
    <w:rsid w:val="009A0D29"/>
    <w:rsid w:val="009A2D9F"/>
    <w:rsid w:val="009A3006"/>
    <w:rsid w:val="009A31E4"/>
    <w:rsid w:val="009A4091"/>
    <w:rsid w:val="009A4694"/>
    <w:rsid w:val="009A59EE"/>
    <w:rsid w:val="009A629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BE6"/>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71"/>
    <w:rsid w:val="00A507CB"/>
    <w:rsid w:val="00A51E54"/>
    <w:rsid w:val="00A53474"/>
    <w:rsid w:val="00A5531D"/>
    <w:rsid w:val="00A55ADF"/>
    <w:rsid w:val="00A60F20"/>
    <w:rsid w:val="00A611B1"/>
    <w:rsid w:val="00A61424"/>
    <w:rsid w:val="00A6176C"/>
    <w:rsid w:val="00A621AE"/>
    <w:rsid w:val="00A62856"/>
    <w:rsid w:val="00A647B2"/>
    <w:rsid w:val="00A64F94"/>
    <w:rsid w:val="00A66BB0"/>
    <w:rsid w:val="00A66DE9"/>
    <w:rsid w:val="00A66EAF"/>
    <w:rsid w:val="00A67367"/>
    <w:rsid w:val="00A71C6A"/>
    <w:rsid w:val="00A7281A"/>
    <w:rsid w:val="00A7337D"/>
    <w:rsid w:val="00A7350B"/>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63CB"/>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371"/>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0F22"/>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024"/>
    <w:rsid w:val="00C04170"/>
    <w:rsid w:val="00C04E84"/>
    <w:rsid w:val="00C054D3"/>
    <w:rsid w:val="00C0590C"/>
    <w:rsid w:val="00C061A4"/>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073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310"/>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6F1E"/>
    <w:rsid w:val="00CA7ADF"/>
    <w:rsid w:val="00CB0BC8"/>
    <w:rsid w:val="00CB11B1"/>
    <w:rsid w:val="00CB460D"/>
    <w:rsid w:val="00CB4CB5"/>
    <w:rsid w:val="00CB52B7"/>
    <w:rsid w:val="00CB5B5B"/>
    <w:rsid w:val="00CB60C2"/>
    <w:rsid w:val="00CB7037"/>
    <w:rsid w:val="00CB7E44"/>
    <w:rsid w:val="00CC122D"/>
    <w:rsid w:val="00CC12FC"/>
    <w:rsid w:val="00CC1702"/>
    <w:rsid w:val="00CC2365"/>
    <w:rsid w:val="00CC28B1"/>
    <w:rsid w:val="00CC2979"/>
    <w:rsid w:val="00CC3C3C"/>
    <w:rsid w:val="00CC4EF8"/>
    <w:rsid w:val="00CC6685"/>
    <w:rsid w:val="00CC748D"/>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D018E3"/>
    <w:rsid w:val="00D02BB6"/>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37D80"/>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1BAE"/>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537"/>
    <w:rsid w:val="00DB5651"/>
    <w:rsid w:val="00DB59CA"/>
    <w:rsid w:val="00DB5F0E"/>
    <w:rsid w:val="00DB63BB"/>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AA8"/>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30E6"/>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3004B"/>
    <w:rsid w:val="00E313C8"/>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16C9"/>
    <w:rsid w:val="00E53769"/>
    <w:rsid w:val="00E55522"/>
    <w:rsid w:val="00E5632F"/>
    <w:rsid w:val="00E60705"/>
    <w:rsid w:val="00E62174"/>
    <w:rsid w:val="00E64E5E"/>
    <w:rsid w:val="00E650BC"/>
    <w:rsid w:val="00E651E0"/>
    <w:rsid w:val="00E654BE"/>
    <w:rsid w:val="00E66754"/>
    <w:rsid w:val="00E66EE8"/>
    <w:rsid w:val="00E66F05"/>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85D"/>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AA9"/>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6881"/>
    <w:rsid w:val="00F47B85"/>
    <w:rsid w:val="00F50322"/>
    <w:rsid w:val="00F519F5"/>
    <w:rsid w:val="00F53CB4"/>
    <w:rsid w:val="00F53CCC"/>
    <w:rsid w:val="00F53ED1"/>
    <w:rsid w:val="00F54037"/>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2620"/>
    <w:rsid w:val="00F82623"/>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5224"/>
    <w:rsid w:val="00FD708F"/>
    <w:rsid w:val="00FD7BB8"/>
    <w:rsid w:val="00FE0EE5"/>
    <w:rsid w:val="00FE0F57"/>
    <w:rsid w:val="00FE2584"/>
    <w:rsid w:val="00FE2834"/>
    <w:rsid w:val="00FE286A"/>
    <w:rsid w:val="00FE4C41"/>
    <w:rsid w:val="00FE4E5B"/>
    <w:rsid w:val="00FE4E7D"/>
    <w:rsid w:val="00FE5C2D"/>
    <w:rsid w:val="00FE5CC6"/>
    <w:rsid w:val="00FE6189"/>
    <w:rsid w:val="00FE7624"/>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2CA392"/>
  <w15:docId w15:val="{286788E2-B3CE-419E-9A13-B951603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ga-IE" w:eastAsia="en-I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7765"/>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ga-IE"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ga-IE"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ga-IE"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ga-IE" w:eastAsia="en-US"/>
    </w:rPr>
  </w:style>
  <w:style w:type="character" w:customStyle="1" w:styleId="Heading1Char">
    <w:name w:val="Heading 1 Char"/>
    <w:basedOn w:val="DefaultParagraphFont"/>
    <w:link w:val="Heading1"/>
    <w:rsid w:val="00354F4B"/>
    <w:rPr>
      <w:rFonts w:ascii="CG Omega" w:hAnsi="CG Omega"/>
      <w:b/>
      <w:sz w:val="24"/>
      <w:lang w:val="ga-IE" w:eastAsia="en-US"/>
    </w:rPr>
  </w:style>
  <w:style w:type="character" w:customStyle="1" w:styleId="Heading2Char">
    <w:name w:val="Heading 2 Char"/>
    <w:basedOn w:val="DefaultParagraphFont"/>
    <w:link w:val="Heading2"/>
    <w:rsid w:val="00354F4B"/>
    <w:rPr>
      <w:rFonts w:ascii="CG Omega" w:hAnsi="CG Omega"/>
      <w:b/>
      <w:sz w:val="22"/>
      <w:lang w:val="ga-IE" w:eastAsia="en-US"/>
    </w:rPr>
  </w:style>
  <w:style w:type="character" w:customStyle="1" w:styleId="Heading3Char">
    <w:name w:val="Heading 3 Char"/>
    <w:basedOn w:val="DefaultParagraphFont"/>
    <w:link w:val="Heading3"/>
    <w:rsid w:val="00354F4B"/>
    <w:rPr>
      <w:rFonts w:ascii="CG Omega" w:hAnsi="CG Omega"/>
      <w:b/>
      <w:sz w:val="22"/>
      <w:lang w:val="ga-IE" w:eastAsia="en-US"/>
    </w:rPr>
  </w:style>
  <w:style w:type="character" w:customStyle="1" w:styleId="Heading4Char">
    <w:name w:val="Heading 4 Char"/>
    <w:basedOn w:val="DefaultParagraphFont"/>
    <w:link w:val="Heading4"/>
    <w:rsid w:val="00354F4B"/>
    <w:rPr>
      <w:rFonts w:ascii="CG Omega" w:hAnsi="CG Omega"/>
      <w:b/>
      <w:sz w:val="22"/>
      <w:lang w:val="ga-IE" w:eastAsia="en-US"/>
    </w:rPr>
  </w:style>
  <w:style w:type="character" w:customStyle="1" w:styleId="Heading5Char">
    <w:name w:val="Heading 5 Char"/>
    <w:basedOn w:val="DefaultParagraphFont"/>
    <w:link w:val="Heading5"/>
    <w:rsid w:val="00354F4B"/>
    <w:rPr>
      <w:rFonts w:ascii="CG Omega" w:hAnsi="CG Omega"/>
      <w:b/>
      <w:sz w:val="22"/>
      <w:lang w:val="ga-IE" w:eastAsia="en-US"/>
    </w:rPr>
  </w:style>
  <w:style w:type="character" w:customStyle="1" w:styleId="Heading6Char">
    <w:name w:val="Heading 6 Char"/>
    <w:basedOn w:val="DefaultParagraphFont"/>
    <w:link w:val="Heading6"/>
    <w:rsid w:val="00354F4B"/>
    <w:rPr>
      <w:rFonts w:ascii="CG Omega" w:hAnsi="CG Omega"/>
      <w:b/>
      <w:sz w:val="22"/>
      <w:lang w:val="ga-IE" w:eastAsia="en-US"/>
    </w:rPr>
  </w:style>
  <w:style w:type="character" w:customStyle="1" w:styleId="Heading7Char">
    <w:name w:val="Heading 7 Char"/>
    <w:basedOn w:val="DefaultParagraphFont"/>
    <w:link w:val="Heading7"/>
    <w:rsid w:val="00354F4B"/>
    <w:rPr>
      <w:rFonts w:ascii="CG Omega" w:hAnsi="CG Omega"/>
      <w:b/>
      <w:sz w:val="22"/>
      <w:lang w:val="ga-IE" w:eastAsia="en-US"/>
    </w:rPr>
  </w:style>
  <w:style w:type="character" w:customStyle="1" w:styleId="Heading8Char">
    <w:name w:val="Heading 8 Char"/>
    <w:basedOn w:val="DefaultParagraphFont"/>
    <w:link w:val="Heading8"/>
    <w:rsid w:val="00354F4B"/>
    <w:rPr>
      <w:rFonts w:ascii="CG Omega" w:hAnsi="CG Omega"/>
      <w:b/>
      <w:bCs/>
      <w:sz w:val="24"/>
      <w:lang w:val="ga-IE" w:eastAsia="en-US"/>
    </w:rPr>
  </w:style>
  <w:style w:type="character" w:customStyle="1" w:styleId="Heading9Char">
    <w:name w:val="Heading 9 Char"/>
    <w:basedOn w:val="DefaultParagraphFont"/>
    <w:link w:val="Heading9"/>
    <w:rsid w:val="00354F4B"/>
    <w:rPr>
      <w:i/>
      <w:iCs/>
      <w:sz w:val="24"/>
      <w:lang w:val="ga-IE"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rPr>
  </w:style>
  <w:style w:type="character" w:customStyle="1" w:styleId="BodyTextIndentChar">
    <w:name w:val="Body Text Indent Char"/>
    <w:basedOn w:val="DefaultParagraphFont"/>
    <w:link w:val="BodyTextIndent"/>
    <w:semiHidden/>
    <w:rsid w:val="00354F4B"/>
    <w:rPr>
      <w:rFonts w:ascii="CG Omega" w:hAnsi="CG Omega"/>
      <w:sz w:val="24"/>
      <w:lang w:val="ga-IE"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rPr>
  </w:style>
  <w:style w:type="character" w:customStyle="1" w:styleId="BodyTextIndent2Char">
    <w:name w:val="Body Text Indent 2 Char"/>
    <w:basedOn w:val="DefaultParagraphFont"/>
    <w:link w:val="BodyTextIndent2"/>
    <w:semiHidden/>
    <w:rsid w:val="00354F4B"/>
    <w:rPr>
      <w:rFonts w:ascii="CG Omega" w:hAnsi="CG Omega"/>
      <w:sz w:val="24"/>
      <w:lang w:val="ga-IE"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rPr>
  </w:style>
  <w:style w:type="character" w:customStyle="1" w:styleId="BodyTextIndent3Char">
    <w:name w:val="Body Text Indent 3 Char"/>
    <w:basedOn w:val="DefaultParagraphFont"/>
    <w:link w:val="BodyTextIndent3"/>
    <w:semiHidden/>
    <w:rsid w:val="00354F4B"/>
    <w:rPr>
      <w:rFonts w:ascii="CG Omega" w:hAnsi="CG Omega"/>
      <w:sz w:val="24"/>
      <w:lang w:val="ga-IE"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rPr>
  </w:style>
  <w:style w:type="character" w:customStyle="1" w:styleId="BodyTextChar">
    <w:name w:val="Body Text Char"/>
    <w:basedOn w:val="DefaultParagraphFont"/>
    <w:link w:val="BodyText"/>
    <w:semiHidden/>
    <w:rsid w:val="00354F4B"/>
    <w:rPr>
      <w:rFonts w:ascii="CG Omega" w:hAnsi="CG Omega"/>
      <w:sz w:val="22"/>
      <w:lang w:val="ga-IE"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rPr>
  </w:style>
  <w:style w:type="character" w:customStyle="1" w:styleId="BodyText2Char">
    <w:name w:val="Body Text 2 Char"/>
    <w:basedOn w:val="DefaultParagraphFont"/>
    <w:link w:val="BodyText2"/>
    <w:semiHidden/>
    <w:rsid w:val="00354F4B"/>
    <w:rPr>
      <w:rFonts w:ascii="CG Omega" w:hAnsi="CG Omega"/>
      <w:b/>
      <w:i/>
      <w:sz w:val="22"/>
      <w:lang w:val="ga-IE"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rPr>
  </w:style>
  <w:style w:type="character" w:customStyle="1" w:styleId="CommentTextChar">
    <w:name w:val="Comment Text Char"/>
    <w:basedOn w:val="DefaultParagraphFont"/>
    <w:link w:val="CommentText"/>
    <w:semiHidden/>
    <w:rsid w:val="00354F4B"/>
    <w:rPr>
      <w:lang w:val="ga-IE" w:eastAsia="en-US"/>
    </w:rPr>
  </w:style>
  <w:style w:type="character" w:styleId="Strong">
    <w:name w:val="Strong"/>
    <w:basedOn w:val="DefaultParagraphFont"/>
    <w:uiPriority w:val="22"/>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iPriority w:val="99"/>
    <w:unhideWhenUsed/>
    <w:rsid w:val="001C58EA"/>
    <w:pPr>
      <w:tabs>
        <w:tab w:val="center" w:pos="4513"/>
        <w:tab w:val="right" w:pos="9026"/>
      </w:tabs>
    </w:pPr>
  </w:style>
  <w:style w:type="character" w:customStyle="1" w:styleId="HeaderChar">
    <w:name w:val="Header Char"/>
    <w:basedOn w:val="DefaultParagraphFont"/>
    <w:link w:val="Header"/>
    <w:uiPriority w:val="99"/>
    <w:rsid w:val="001C58EA"/>
    <w:rPr>
      <w:sz w:val="24"/>
      <w:lang w:val="ga-IE"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ga-IE"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uiPriority w:val="99"/>
    <w:semiHidden/>
    <w:rsid w:val="00296E29"/>
    <w:rPr>
      <w:b/>
      <w:bCs/>
      <w:lang w:val="ga-IE"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290CC4"/>
    <w:rPr>
      <w:sz w:val="24"/>
      <w:lang w:val="ga-IE"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ga-IE" w:eastAsia="en-US"/>
    </w:rPr>
  </w:style>
  <w:style w:type="paragraph" w:customStyle="1" w:styleId="text-18">
    <w:name w:val="text-18"/>
    <w:basedOn w:val="Normal"/>
    <w:rsid w:val="00312B5F"/>
    <w:pPr>
      <w:overflowPunct/>
      <w:autoSpaceDE/>
      <w:autoSpaceDN/>
      <w:adjustRightInd/>
      <w:spacing w:before="100" w:beforeAutospacing="1" w:after="100" w:afterAutospacing="1"/>
      <w:textAlignment w:val="auto"/>
    </w:pPr>
    <w:rPr>
      <w:szCs w:val="24"/>
      <w:lang w:eastAsia="en-IE"/>
    </w:rPr>
  </w:style>
  <w:style w:type="character" w:styleId="UnresolvedMention">
    <w:name w:val="Unresolved Mention"/>
    <w:basedOn w:val="DefaultParagraphFont"/>
    <w:uiPriority w:val="99"/>
    <w:semiHidden/>
    <w:unhideWhenUsed/>
    <w:rsid w:val="0091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 w:id="17799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mmunitygrants@meathcoco.ie"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meath.ie/system/files/media/file-uploads/2020-02/COMM026%20Expressions%20of%20Interest%20for%20Grant%20Schem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eath.i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eath.ie/business/local-economic-and-community-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23E6BF02D464D83FC895BBC36E34C" ma:contentTypeVersion="1" ma:contentTypeDescription="Create a new document." ma:contentTypeScope="" ma:versionID="0be9e47184300b2d3797631b55af4e8d">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4397-AD77-4942-B1E2-3DD63F179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8D5BB5-3FFE-4111-976F-5DE1DA5151BB}">
  <ds:schemaRefs>
    <ds:schemaRef ds:uri="http://schemas.microsoft.com/sharepoint/v3/contenttype/forms"/>
  </ds:schemaRefs>
</ds:datastoreItem>
</file>

<file path=customXml/itemProps3.xml><?xml version="1.0" encoding="utf-8"?>
<ds:datastoreItem xmlns:ds="http://schemas.openxmlformats.org/officeDocument/2006/customXml" ds:itemID="{73F89F82-AF0E-442C-A9E9-5219ED6AA47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51683DB5-EE85-47EB-BCDA-E4F293C9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2629</Words>
  <Characters>14450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O'Leary</dc:creator>
  <cp:lastModifiedBy>Joan Carroll</cp:lastModifiedBy>
  <cp:revision>2</cp:revision>
  <cp:lastPrinted>2018-05-30T13:50:00Z</cp:lastPrinted>
  <dcterms:created xsi:type="dcterms:W3CDTF">2021-12-03T16:35:00Z</dcterms:created>
  <dcterms:modified xsi:type="dcterms:W3CDTF">2021-12-03T16:35:00Z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0x01010004A23E6BF02D464D83FC895BBC36E34C</vt:lpwstr>
  </property>
  <property fmtid="{D5CDD505-2E9C-101B-9397-08002B2CF9AE}" pid="3" name="eDocs_FileTopics">
    <vt:lpwstr>4;#Common|30441f8f-45f5-4ea5-8944-a47d1d4f4adb</vt:lpwstr>
  </property>
  <property fmtid="{D5CDD505-2E9C-101B-9397-08002B2CF9AE}" pid="4" name="eDocs_SeriesSubSeries">
    <vt:lpwstr>2;#003|b620ab1a-9124-469d-9744-d6143ba9192f</vt:lpwstr>
  </property>
  <property fmtid="{D5CDD505-2E9C-101B-9397-08002B2CF9AE}" pid="5" name="_dlc_policyId">
    <vt:lpwstr>0x0101000BC94875665D404BB1351B53C41FD2C0|151133126</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eDocs_SeriesSubSeriesTaxHTField0">
    <vt:lpwstr>003|b620ab1a-9124-469d-9744-d6143ba9192f</vt:lpwstr>
  </property>
  <property fmtid="{D5CDD505-2E9C-101B-9397-08002B2CF9AE}" pid="8" name="eDocs_FileStatus">
    <vt:lpwstr>Live</vt:lpwstr>
  </property>
  <property fmtid="{D5CDD505-2E9C-101B-9397-08002B2CF9AE}" pid="9" name="eDocs_FileTopicsTaxHTField0">
    <vt:lpwstr>Common|30441f8f-45f5-4ea5-8944-a47d1d4f4adb</vt:lpwstr>
  </property>
  <property fmtid="{D5CDD505-2E9C-101B-9397-08002B2CF9AE}" pid="10" name="eDocs_Year">
    <vt:lpwstr>6;#2021|664503d9-f5d4-4c45-bd93-bc238c903dae</vt:lpwstr>
  </property>
  <property fmtid="{D5CDD505-2E9C-101B-9397-08002B2CF9AE}" pid="11" name="eDocs_FileName">
    <vt:lpwstr>RCDSICUCEP003-001-2021</vt:lpwstr>
  </property>
  <property fmtid="{D5CDD505-2E9C-101B-9397-08002B2CF9AE}" pid="12" name="TaxCatchAll">
    <vt:lpwstr>6;#2021|664503d9-f5d4-4c45-bd93-bc238c903dae;#4;#Common|30441f8f-45f5-4ea5-8944-a47d1d4f4adb;#2;#003|b620ab1a-9124-469d-9744-d6143ba9192f</vt:lpwstr>
  </property>
  <property fmtid="{D5CDD505-2E9C-101B-9397-08002B2CF9AE}" pid="13" name="eDocs_YearTaxHTField0">
    <vt:lpwstr>2021|664503d9-f5d4-4c45-bd93-bc238c903dae</vt:lpwstr>
  </property>
</Properties>
</file>