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CAFB" w14:textId="77777777" w:rsidR="00D505CF" w:rsidRPr="00D505CF" w:rsidRDefault="00D505CF" w:rsidP="00D505CF">
      <w:pPr>
        <w:spacing w:before="127" w:after="79" w:line="240" w:lineRule="auto"/>
        <w:outlineLvl w:val="0"/>
        <w:rPr>
          <w:rFonts w:ascii="Verdana" w:eastAsia="Times New Roman" w:hAnsi="Verdana" w:cs="Arial"/>
          <w:color w:val="0B6DCE"/>
          <w:kern w:val="36"/>
          <w:sz w:val="30"/>
          <w:szCs w:val="30"/>
          <w:lang w:eastAsia="en-IE"/>
        </w:rPr>
      </w:pPr>
      <w:r w:rsidRPr="00D505CF">
        <w:rPr>
          <w:rFonts w:ascii="Verdana" w:eastAsia="Times New Roman" w:hAnsi="Verdana" w:cs="Arial"/>
          <w:color w:val="0B6DCE"/>
          <w:kern w:val="36"/>
          <w:sz w:val="30"/>
          <w:szCs w:val="30"/>
          <w:lang w:eastAsia="en-IE"/>
        </w:rPr>
        <w:t>Approved Newspapers for Notices</w:t>
      </w:r>
    </w:p>
    <w:p w14:paraId="68E7C9A9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All Areas of County Meath  </w:t>
      </w:r>
    </w:p>
    <w:p w14:paraId="1F30475E" w14:textId="529920FA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Irish Independent</w:t>
      </w: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br/>
        <w:t>Irish Times</w:t>
      </w: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br/>
        <w:t>Meath Chronicle</w:t>
      </w: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br/>
        <w:t>The Star</w:t>
      </w: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br/>
      </w:r>
      <w:r w:rsidR="00CD3D94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The</w:t>
      </w: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 xml:space="preserve"> Herald</w:t>
      </w:r>
    </w:p>
    <w:p w14:paraId="1A2E9500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West of Enfield, West of Athboy, West of Oldcastle, West of Trim</w:t>
      </w:r>
    </w:p>
    <w:p w14:paraId="0816EF27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Westmeath Examiner and Midland Topic</w:t>
      </w:r>
    </w:p>
    <w:p w14:paraId="72E16FF3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East Meath (as far as Kentstown amd Beauparc)  </w:t>
      </w:r>
    </w:p>
    <w:p w14:paraId="4D90B3BD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Drogheda Independent</w:t>
      </w:r>
    </w:p>
    <w:p w14:paraId="434C3A3E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Ashbourne and South of Ashbourne</w:t>
      </w:r>
    </w:p>
    <w:p w14:paraId="5E633B88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Fingal Independent</w:t>
      </w:r>
    </w:p>
    <w:p w14:paraId="1FEFB689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Oldcastle and North of Carnaross</w:t>
      </w:r>
    </w:p>
    <w:p w14:paraId="4A3A6F59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Anglo Celt</w:t>
      </w:r>
    </w:p>
    <w:p w14:paraId="3ECE9168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Enfield and Kilcock   </w:t>
      </w:r>
    </w:p>
    <w:p w14:paraId="15AD2816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Leinster Leader</w:t>
      </w:r>
    </w:p>
    <w:p w14:paraId="2EE79DA6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Kilcock and South Dunboyne </w:t>
      </w:r>
    </w:p>
    <w:p w14:paraId="0697B1FD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Liffey Champion</w:t>
      </w:r>
    </w:p>
    <w:p w14:paraId="0493F1BC" w14:textId="77777777" w:rsidR="00D505CF" w:rsidRPr="00D505CF" w:rsidRDefault="00D505CF" w:rsidP="00D505CF">
      <w:pPr>
        <w:spacing w:after="79" w:line="240" w:lineRule="auto"/>
        <w:outlineLvl w:val="1"/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</w:pPr>
      <w:r w:rsidRPr="00D505CF">
        <w:rPr>
          <w:rFonts w:ascii="Verdana" w:eastAsia="Times New Roman" w:hAnsi="Verdana" w:cs="Arial"/>
          <w:b/>
          <w:bCs/>
          <w:color w:val="0B6DCE"/>
          <w:sz w:val="23"/>
          <w:szCs w:val="23"/>
          <w:lang w:eastAsia="en-IE"/>
        </w:rPr>
        <w:t>Gaeltacht Areas   </w:t>
      </w:r>
    </w:p>
    <w:p w14:paraId="3AAD5CF7" w14:textId="77777777" w:rsidR="00D505CF" w:rsidRPr="00D505CF" w:rsidRDefault="00D505CF" w:rsidP="00D505C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en-IE"/>
        </w:rPr>
      </w:pPr>
      <w:r w:rsidRPr="00D505CF">
        <w:rPr>
          <w:rFonts w:ascii="Arial" w:eastAsia="Times New Roman" w:hAnsi="Arial" w:cs="Arial"/>
          <w:color w:val="000000"/>
          <w:sz w:val="19"/>
          <w:szCs w:val="19"/>
          <w:lang w:eastAsia="en-IE"/>
        </w:rPr>
        <w:t>Foinse</w:t>
      </w:r>
    </w:p>
    <w:p w14:paraId="27D434E4" w14:textId="77777777" w:rsidR="00F36162" w:rsidRDefault="00F36162"/>
    <w:sectPr w:rsidR="00F36162" w:rsidSect="00F3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5CF"/>
    <w:rsid w:val="00CD3D94"/>
    <w:rsid w:val="00D505CF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F0AF"/>
  <w15:docId w15:val="{0805340A-D754-4EAD-A3C6-0B17C39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162"/>
  </w:style>
  <w:style w:type="paragraph" w:styleId="Heading1">
    <w:name w:val="heading 1"/>
    <w:basedOn w:val="Normal"/>
    <w:link w:val="Heading1Char"/>
    <w:uiPriority w:val="9"/>
    <w:qFormat/>
    <w:rsid w:val="00D505CF"/>
    <w:pPr>
      <w:spacing w:before="127" w:after="79" w:line="240" w:lineRule="auto"/>
      <w:outlineLvl w:val="0"/>
    </w:pPr>
    <w:rPr>
      <w:rFonts w:ascii="Verdana" w:eastAsia="Times New Roman" w:hAnsi="Verdana" w:cs="Times New Roman"/>
      <w:color w:val="0B6DCE"/>
      <w:kern w:val="36"/>
      <w:sz w:val="38"/>
      <w:szCs w:val="38"/>
      <w:lang w:eastAsia="en-IE"/>
    </w:rPr>
  </w:style>
  <w:style w:type="paragraph" w:styleId="Heading2">
    <w:name w:val="heading 2"/>
    <w:basedOn w:val="Normal"/>
    <w:link w:val="Heading2Char"/>
    <w:uiPriority w:val="9"/>
    <w:qFormat/>
    <w:rsid w:val="00D505CF"/>
    <w:pPr>
      <w:spacing w:after="79" w:line="240" w:lineRule="auto"/>
      <w:outlineLvl w:val="1"/>
    </w:pPr>
    <w:rPr>
      <w:rFonts w:ascii="Verdana" w:eastAsia="Times New Roman" w:hAnsi="Verdana" w:cs="Times New Roman"/>
      <w:b/>
      <w:bCs/>
      <w:color w:val="0B6DCE"/>
      <w:sz w:val="29"/>
      <w:szCs w:val="29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5CF"/>
    <w:rPr>
      <w:rFonts w:ascii="Verdana" w:eastAsia="Times New Roman" w:hAnsi="Verdana" w:cs="Times New Roman"/>
      <w:color w:val="0B6DCE"/>
      <w:kern w:val="36"/>
      <w:sz w:val="38"/>
      <w:szCs w:val="3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D505CF"/>
    <w:rPr>
      <w:rFonts w:ascii="Verdana" w:eastAsia="Times New Roman" w:hAnsi="Verdana" w:cs="Times New Roman"/>
      <w:b/>
      <w:bCs/>
      <w:color w:val="0B6DCE"/>
      <w:sz w:val="29"/>
      <w:szCs w:val="29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D5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3088">
          <w:marLeft w:val="0"/>
          <w:marRight w:val="0"/>
          <w:marTop w:val="0"/>
          <w:marBottom w:val="0"/>
          <w:divBdr>
            <w:top w:val="single" w:sz="6" w:space="0" w:color="616C7C"/>
            <w:left w:val="single" w:sz="6" w:space="0" w:color="616C7C"/>
            <w:bottom w:val="single" w:sz="6" w:space="0" w:color="616C7C"/>
            <w:right w:val="single" w:sz="6" w:space="0" w:color="616C7C"/>
          </w:divBdr>
          <w:divsChild>
            <w:div w:id="16896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Karen Dalton</cp:lastModifiedBy>
  <cp:revision>3</cp:revision>
  <dcterms:created xsi:type="dcterms:W3CDTF">2016-06-20T13:09:00Z</dcterms:created>
  <dcterms:modified xsi:type="dcterms:W3CDTF">2022-05-12T14:23:00Z</dcterms:modified>
</cp:coreProperties>
</file>