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5A" w:rsidRDefault="0016515A" w:rsidP="00894D7C">
      <w:pPr>
        <w:rPr>
          <w:b/>
          <w:sz w:val="24"/>
          <w:szCs w:val="24"/>
        </w:rPr>
      </w:pPr>
    </w:p>
    <w:p w:rsidR="0016515A" w:rsidRPr="009F4B4E" w:rsidRDefault="0016515A" w:rsidP="009F4B4E">
      <w:pPr>
        <w:jc w:val="center"/>
        <w:rPr>
          <w:b/>
          <w:sz w:val="24"/>
          <w:szCs w:val="24"/>
        </w:rPr>
      </w:pPr>
      <w:r w:rsidRPr="009F4B4E">
        <w:rPr>
          <w:b/>
          <w:sz w:val="24"/>
          <w:szCs w:val="24"/>
        </w:rPr>
        <w:t>MEATH COUNTY COUNCIL</w:t>
      </w:r>
    </w:p>
    <w:p w:rsidR="0016515A" w:rsidRPr="009F4B4E" w:rsidRDefault="0016515A" w:rsidP="009F4B4E">
      <w:pPr>
        <w:jc w:val="center"/>
        <w:rPr>
          <w:b/>
          <w:sz w:val="24"/>
          <w:szCs w:val="24"/>
        </w:rPr>
      </w:pPr>
    </w:p>
    <w:p w:rsidR="0016515A" w:rsidRPr="000F42C7" w:rsidRDefault="0016515A" w:rsidP="009F4B4E">
      <w:pPr>
        <w:jc w:val="center"/>
        <w:rPr>
          <w:b/>
          <w:sz w:val="24"/>
          <w:szCs w:val="24"/>
        </w:rPr>
      </w:pPr>
      <w:r w:rsidRPr="000F42C7">
        <w:rPr>
          <w:b/>
          <w:sz w:val="24"/>
          <w:szCs w:val="24"/>
        </w:rPr>
        <w:t>ROADS ACT 1993 (SECTION 11)</w:t>
      </w:r>
    </w:p>
    <w:p w:rsidR="0016515A" w:rsidRPr="000F42C7" w:rsidRDefault="0016515A" w:rsidP="002D2E71">
      <w:pPr>
        <w:rPr>
          <w:b/>
          <w:sz w:val="24"/>
          <w:szCs w:val="24"/>
        </w:rPr>
      </w:pPr>
    </w:p>
    <w:p w:rsidR="0016515A" w:rsidRDefault="0016515A" w:rsidP="00FC4FB3">
      <w:pPr>
        <w:jc w:val="center"/>
        <w:rPr>
          <w:b/>
          <w:lang w:val="en-IE"/>
        </w:rPr>
      </w:pPr>
      <w:bookmarkStart w:id="0" w:name="_GoBack"/>
      <w:bookmarkEnd w:id="0"/>
      <w:r w:rsidRPr="000F42C7">
        <w:rPr>
          <w:b/>
          <w:sz w:val="24"/>
          <w:szCs w:val="24"/>
        </w:rPr>
        <w:t>ROADS REGULATIONS 1994</w:t>
      </w:r>
    </w:p>
    <w:p w:rsidR="0016515A" w:rsidRPr="009F4B4E" w:rsidRDefault="0016515A" w:rsidP="009F4B4E">
      <w:pPr>
        <w:jc w:val="center"/>
        <w:rPr>
          <w:b/>
          <w:sz w:val="24"/>
          <w:szCs w:val="24"/>
        </w:rPr>
      </w:pPr>
      <w:r w:rsidRPr="00EF31CE">
        <w:rPr>
          <w:b/>
          <w:sz w:val="24"/>
          <w:szCs w:val="24"/>
          <w:lang w:val="en-IE"/>
        </w:rPr>
        <w:t>PLANNING &amp; DEVELOPMENT ACT</w:t>
      </w:r>
      <w:r>
        <w:rPr>
          <w:b/>
          <w:sz w:val="24"/>
          <w:szCs w:val="24"/>
          <w:lang w:val="en-IE"/>
        </w:rPr>
        <w:t>S</w:t>
      </w:r>
      <w:r w:rsidRPr="00EF31CE">
        <w:rPr>
          <w:b/>
          <w:sz w:val="24"/>
          <w:szCs w:val="24"/>
          <w:lang w:val="en-IE"/>
        </w:rPr>
        <w:t xml:space="preserve"> 2000</w:t>
      </w:r>
      <w:r>
        <w:rPr>
          <w:b/>
          <w:sz w:val="24"/>
          <w:szCs w:val="24"/>
          <w:lang w:val="en-IE"/>
        </w:rPr>
        <w:t xml:space="preserve"> - 20</w:t>
      </w:r>
      <w:r w:rsidR="007451B6">
        <w:rPr>
          <w:b/>
          <w:sz w:val="24"/>
          <w:szCs w:val="24"/>
          <w:lang w:val="en-IE"/>
        </w:rPr>
        <w:t>2</w:t>
      </w:r>
      <w:r w:rsidR="00304A2A">
        <w:rPr>
          <w:b/>
          <w:sz w:val="24"/>
          <w:szCs w:val="24"/>
          <w:lang w:val="en-IE"/>
        </w:rPr>
        <w:t>2</w:t>
      </w:r>
    </w:p>
    <w:p w:rsidR="0016515A" w:rsidRPr="009F4B4E" w:rsidRDefault="0016515A" w:rsidP="009F4B4E">
      <w:pPr>
        <w:jc w:val="center"/>
        <w:rPr>
          <w:b/>
          <w:sz w:val="24"/>
          <w:szCs w:val="24"/>
        </w:rPr>
      </w:pPr>
    </w:p>
    <w:p w:rsidR="0016515A" w:rsidRPr="009F4B4E" w:rsidRDefault="0016515A" w:rsidP="009F4B4E">
      <w:pPr>
        <w:jc w:val="center"/>
        <w:rPr>
          <w:b/>
          <w:sz w:val="24"/>
          <w:szCs w:val="24"/>
        </w:rPr>
      </w:pPr>
      <w:r w:rsidRPr="009F4B4E">
        <w:rPr>
          <w:b/>
          <w:sz w:val="24"/>
          <w:szCs w:val="24"/>
        </w:rPr>
        <w:t>NOTICE OF DECLARATION OF PUBLIC ROADS</w:t>
      </w:r>
    </w:p>
    <w:p w:rsidR="0016515A" w:rsidRPr="009F4B4E" w:rsidRDefault="0016515A" w:rsidP="009F4B4E">
      <w:pPr>
        <w:rPr>
          <w:sz w:val="24"/>
          <w:szCs w:val="24"/>
        </w:rPr>
      </w:pPr>
    </w:p>
    <w:p w:rsidR="0016515A" w:rsidRPr="006E255E" w:rsidRDefault="0016515A" w:rsidP="00123212">
      <w:pPr>
        <w:jc w:val="center"/>
        <w:rPr>
          <w:sz w:val="24"/>
          <w:szCs w:val="24"/>
        </w:rPr>
      </w:pPr>
      <w:r w:rsidRPr="006E255E">
        <w:rPr>
          <w:sz w:val="24"/>
          <w:szCs w:val="24"/>
        </w:rPr>
        <w:t xml:space="preserve">Notice is hereby given that Meath County Council proposes to make </w:t>
      </w:r>
      <w:r w:rsidRPr="009717EA">
        <w:rPr>
          <w:sz w:val="24"/>
          <w:szCs w:val="24"/>
        </w:rPr>
        <w:t>a</w:t>
      </w:r>
      <w:r w:rsidR="0065797C" w:rsidRPr="009717EA">
        <w:rPr>
          <w:sz w:val="24"/>
          <w:szCs w:val="24"/>
        </w:rPr>
        <w:t xml:space="preserve"> revision to a previous</w:t>
      </w:r>
      <w:r w:rsidRPr="006E255E">
        <w:rPr>
          <w:sz w:val="24"/>
          <w:szCs w:val="24"/>
        </w:rPr>
        <w:t xml:space="preserve"> declaration that the roads in the following named housing development should be public roads.</w:t>
      </w:r>
    </w:p>
    <w:p w:rsidR="0016515A" w:rsidRDefault="0016515A" w:rsidP="00123212">
      <w:pPr>
        <w:jc w:val="center"/>
        <w:rPr>
          <w:sz w:val="24"/>
          <w:szCs w:val="24"/>
        </w:rPr>
      </w:pPr>
    </w:p>
    <w:tbl>
      <w:tblPr>
        <w:tblW w:w="4740" w:type="dxa"/>
        <w:jc w:val="center"/>
        <w:tblLook w:val="04A0" w:firstRow="1" w:lastRow="0" w:firstColumn="1" w:lastColumn="0" w:noHBand="0" w:noVBand="1"/>
      </w:tblPr>
      <w:tblGrid>
        <w:gridCol w:w="2240"/>
        <w:gridCol w:w="2500"/>
      </w:tblGrid>
      <w:tr w:rsidR="00A85FD5" w:rsidRPr="00A85FD5" w:rsidTr="003B19EB">
        <w:trPr>
          <w:trHeight w:val="525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A85FD5" w:rsidRPr="00A85FD5" w:rsidRDefault="00A85FD5" w:rsidP="00A85FD5">
            <w:pPr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A85FD5">
              <w:rPr>
                <w:b/>
                <w:bCs/>
                <w:color w:val="000000"/>
                <w:lang w:eastAsia="en-IE"/>
              </w:rPr>
              <w:t xml:space="preserve">Development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A85FD5" w:rsidRPr="00A85FD5" w:rsidRDefault="00A85FD5" w:rsidP="00A85FD5">
            <w:pPr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A85FD5">
              <w:rPr>
                <w:b/>
                <w:bCs/>
                <w:color w:val="000000"/>
                <w:lang w:eastAsia="en-IE"/>
              </w:rPr>
              <w:t xml:space="preserve">Municipal District </w:t>
            </w:r>
          </w:p>
        </w:tc>
      </w:tr>
      <w:tr w:rsidR="00A85FD5" w:rsidRPr="00A85FD5" w:rsidTr="003B19EB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FD5" w:rsidRPr="00A85FD5" w:rsidRDefault="00304A2A" w:rsidP="00A85FD5">
            <w:pPr>
              <w:jc w:val="center"/>
              <w:rPr>
                <w:color w:val="000000"/>
                <w:lang w:val="en-IE"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Seachnall</w:t>
            </w:r>
            <w:proofErr w:type="spellEnd"/>
            <w:r>
              <w:rPr>
                <w:color w:val="000000"/>
                <w:lang w:eastAsia="en-IE"/>
              </w:rPr>
              <w:t xml:space="preserve"> Abbey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FD5" w:rsidRPr="00A85FD5" w:rsidRDefault="00304A2A" w:rsidP="00A85FD5">
            <w:pPr>
              <w:jc w:val="center"/>
              <w:rPr>
                <w:color w:val="000000"/>
                <w:lang w:val="en-IE" w:eastAsia="en-IE"/>
              </w:rPr>
            </w:pPr>
            <w:r>
              <w:rPr>
                <w:color w:val="000000"/>
                <w:lang w:eastAsia="en-IE"/>
              </w:rPr>
              <w:t>Ratoath</w:t>
            </w:r>
          </w:p>
        </w:tc>
      </w:tr>
    </w:tbl>
    <w:p w:rsidR="000F42C7" w:rsidRDefault="000F42C7" w:rsidP="00123212">
      <w:pPr>
        <w:jc w:val="center"/>
        <w:rPr>
          <w:sz w:val="24"/>
          <w:szCs w:val="24"/>
        </w:rPr>
      </w:pPr>
    </w:p>
    <w:p w:rsidR="0016515A" w:rsidRPr="006E255E" w:rsidRDefault="0016515A" w:rsidP="009F4B4E">
      <w:pPr>
        <w:rPr>
          <w:sz w:val="24"/>
          <w:szCs w:val="24"/>
        </w:rPr>
      </w:pPr>
    </w:p>
    <w:p w:rsidR="0016515A" w:rsidRDefault="0016515A" w:rsidP="00894D7C">
      <w:pPr>
        <w:rPr>
          <w:sz w:val="24"/>
          <w:szCs w:val="24"/>
        </w:rPr>
      </w:pPr>
      <w:r w:rsidRPr="008A406A">
        <w:rPr>
          <w:sz w:val="24"/>
          <w:szCs w:val="24"/>
        </w:rPr>
        <w:t xml:space="preserve">Maps showing the roads proposed to be made public may be inspected at the following </w:t>
      </w:r>
      <w:r w:rsidRPr="00027FE3">
        <w:rPr>
          <w:sz w:val="24"/>
          <w:szCs w:val="24"/>
        </w:rPr>
        <w:t xml:space="preserve">location during normal working/office hours from </w:t>
      </w:r>
      <w:r w:rsidR="00304A2A">
        <w:rPr>
          <w:sz w:val="24"/>
          <w:szCs w:val="24"/>
        </w:rPr>
        <w:t>Wednes</w:t>
      </w:r>
      <w:r w:rsidR="0022463F" w:rsidRPr="001E76CD">
        <w:rPr>
          <w:sz w:val="24"/>
          <w:szCs w:val="24"/>
        </w:rPr>
        <w:t xml:space="preserve">day </w:t>
      </w:r>
      <w:r w:rsidR="00304A2A">
        <w:rPr>
          <w:sz w:val="24"/>
          <w:szCs w:val="24"/>
        </w:rPr>
        <w:t>16</w:t>
      </w:r>
      <w:r w:rsidR="001E76CD" w:rsidRPr="003B19EB">
        <w:rPr>
          <w:sz w:val="24"/>
          <w:szCs w:val="24"/>
          <w:vertAlign w:val="superscript"/>
        </w:rPr>
        <w:t>th</w:t>
      </w:r>
      <w:r w:rsidR="000F42C7" w:rsidRPr="003B19EB">
        <w:rPr>
          <w:sz w:val="24"/>
          <w:szCs w:val="24"/>
        </w:rPr>
        <w:t xml:space="preserve"> </w:t>
      </w:r>
      <w:r w:rsidR="00304A2A">
        <w:rPr>
          <w:sz w:val="24"/>
          <w:szCs w:val="24"/>
        </w:rPr>
        <w:t>November</w:t>
      </w:r>
      <w:r w:rsidR="008F58EB" w:rsidRPr="003B19EB">
        <w:rPr>
          <w:sz w:val="24"/>
          <w:szCs w:val="24"/>
        </w:rPr>
        <w:t xml:space="preserve"> 20</w:t>
      </w:r>
      <w:r w:rsidR="003B19EB" w:rsidRPr="003B19EB">
        <w:rPr>
          <w:sz w:val="24"/>
          <w:szCs w:val="24"/>
        </w:rPr>
        <w:t>22</w:t>
      </w:r>
      <w:r w:rsidR="006E255E" w:rsidRPr="001E76CD">
        <w:rPr>
          <w:sz w:val="24"/>
          <w:szCs w:val="24"/>
        </w:rPr>
        <w:t xml:space="preserve"> until </w:t>
      </w:r>
      <w:r w:rsidR="00304A2A">
        <w:rPr>
          <w:sz w:val="24"/>
          <w:szCs w:val="24"/>
        </w:rPr>
        <w:t>Fri</w:t>
      </w:r>
      <w:r w:rsidR="001E76CD" w:rsidRPr="003B19EB">
        <w:rPr>
          <w:sz w:val="24"/>
          <w:szCs w:val="24"/>
        </w:rPr>
        <w:t>day</w:t>
      </w:r>
      <w:r w:rsidR="00970C31" w:rsidRPr="003B19EB">
        <w:rPr>
          <w:sz w:val="24"/>
          <w:szCs w:val="24"/>
        </w:rPr>
        <w:t xml:space="preserve"> </w:t>
      </w:r>
      <w:r w:rsidR="00304A2A">
        <w:rPr>
          <w:sz w:val="24"/>
          <w:szCs w:val="24"/>
        </w:rPr>
        <w:t>16</w:t>
      </w:r>
      <w:r w:rsidR="001E76CD" w:rsidRPr="003B19EB">
        <w:rPr>
          <w:sz w:val="24"/>
          <w:szCs w:val="24"/>
          <w:vertAlign w:val="superscript"/>
        </w:rPr>
        <w:t>th</w:t>
      </w:r>
      <w:r w:rsidR="00970C31" w:rsidRPr="003B19EB">
        <w:rPr>
          <w:sz w:val="24"/>
          <w:szCs w:val="24"/>
        </w:rPr>
        <w:t xml:space="preserve"> </w:t>
      </w:r>
      <w:r w:rsidR="00304A2A">
        <w:rPr>
          <w:sz w:val="24"/>
          <w:szCs w:val="24"/>
        </w:rPr>
        <w:t>December</w:t>
      </w:r>
      <w:r w:rsidR="008F58EB" w:rsidRPr="003B19EB">
        <w:rPr>
          <w:sz w:val="24"/>
          <w:szCs w:val="24"/>
        </w:rPr>
        <w:t xml:space="preserve"> 20</w:t>
      </w:r>
      <w:r w:rsidR="003B19EB" w:rsidRPr="003B19EB">
        <w:rPr>
          <w:sz w:val="24"/>
          <w:szCs w:val="24"/>
        </w:rPr>
        <w:t>22</w:t>
      </w:r>
      <w:r w:rsidR="006E255E" w:rsidRPr="001E76CD">
        <w:rPr>
          <w:sz w:val="24"/>
          <w:szCs w:val="24"/>
        </w:rPr>
        <w:t xml:space="preserve"> </w:t>
      </w:r>
      <w:r w:rsidRPr="001E76CD">
        <w:rPr>
          <w:sz w:val="24"/>
          <w:szCs w:val="24"/>
        </w:rPr>
        <w:t>and shall also be available</w:t>
      </w:r>
      <w:r w:rsidRPr="00027FE3">
        <w:rPr>
          <w:sz w:val="24"/>
          <w:szCs w:val="24"/>
        </w:rPr>
        <w:t xml:space="preserve"> to view online at </w:t>
      </w:r>
      <w:hyperlink r:id="rId5" w:history="1">
        <w:r w:rsidRPr="00027FE3">
          <w:rPr>
            <w:rStyle w:val="Hyperlink"/>
            <w:sz w:val="24"/>
            <w:szCs w:val="24"/>
          </w:rPr>
          <w:t>www.meath.ie</w:t>
        </w:r>
      </w:hyperlink>
      <w:r w:rsidRPr="008A406A">
        <w:rPr>
          <w:sz w:val="24"/>
          <w:szCs w:val="24"/>
        </w:rPr>
        <w:t xml:space="preserve"> </w:t>
      </w:r>
    </w:p>
    <w:p w:rsidR="009A7694" w:rsidRDefault="009A7694" w:rsidP="00894D7C">
      <w:pPr>
        <w:rPr>
          <w:sz w:val="24"/>
          <w:szCs w:val="24"/>
        </w:rPr>
      </w:pPr>
    </w:p>
    <w:p w:rsidR="009A7694" w:rsidRPr="008A406A" w:rsidRDefault="009A7694" w:rsidP="00894D7C">
      <w:pPr>
        <w:rPr>
          <w:sz w:val="24"/>
          <w:szCs w:val="24"/>
        </w:rPr>
      </w:pPr>
    </w:p>
    <w:p w:rsidR="009A7694" w:rsidRPr="006E255E" w:rsidRDefault="009A7694" w:rsidP="009A7694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8A406A">
        <w:rPr>
          <w:sz w:val="24"/>
          <w:szCs w:val="24"/>
        </w:rPr>
        <w:t>Laytown/Bettystown Municipal District Offices, Duleek</w:t>
      </w:r>
      <w:r w:rsidRPr="006E255E">
        <w:rPr>
          <w:sz w:val="24"/>
          <w:szCs w:val="24"/>
        </w:rPr>
        <w:t xml:space="preserve"> Civic Office, Main Street, Duleek, Co. Meath</w:t>
      </w:r>
    </w:p>
    <w:p w:rsidR="009A7694" w:rsidRPr="006E255E" w:rsidRDefault="009A7694" w:rsidP="009A7694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E255E">
        <w:rPr>
          <w:sz w:val="24"/>
          <w:szCs w:val="24"/>
        </w:rPr>
        <w:t>Kells Municipal District Offices Kells Civic Offices, Headfort Place, Kells, Co. Meath</w:t>
      </w:r>
    </w:p>
    <w:p w:rsidR="009A7694" w:rsidRPr="006E255E" w:rsidRDefault="009A7694" w:rsidP="009A7694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E255E">
        <w:rPr>
          <w:sz w:val="24"/>
          <w:szCs w:val="24"/>
        </w:rPr>
        <w:t>Ratoath Municipal District Offices, Drumree Road, Dunshaughlin, Co. Meath.</w:t>
      </w:r>
    </w:p>
    <w:p w:rsidR="009A7694" w:rsidRPr="006E255E" w:rsidRDefault="009A7694" w:rsidP="009A7694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E255E">
        <w:rPr>
          <w:sz w:val="24"/>
          <w:szCs w:val="24"/>
        </w:rPr>
        <w:t>Ashbourne Municipal District Offices, Killegland St., Ashbourne, Co. Meath.</w:t>
      </w:r>
    </w:p>
    <w:p w:rsidR="0016515A" w:rsidRPr="009A7694" w:rsidRDefault="009A7694" w:rsidP="009F4B4E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E255E">
        <w:rPr>
          <w:sz w:val="24"/>
          <w:szCs w:val="24"/>
        </w:rPr>
        <w:t xml:space="preserve">Trim Municipal District Offices, Mornington House, Summerhill Rd., Trim, Co. </w:t>
      </w:r>
      <w:r w:rsidRPr="008A406A">
        <w:rPr>
          <w:sz w:val="24"/>
          <w:szCs w:val="24"/>
        </w:rPr>
        <w:t>Meath</w:t>
      </w:r>
    </w:p>
    <w:p w:rsidR="0016515A" w:rsidRPr="008A406A" w:rsidRDefault="0016515A" w:rsidP="00562A4B">
      <w:pPr>
        <w:numPr>
          <w:ilvl w:val="0"/>
          <w:numId w:val="1"/>
        </w:numPr>
        <w:ind w:left="714" w:hanging="357"/>
        <w:rPr>
          <w:sz w:val="24"/>
          <w:szCs w:val="24"/>
        </w:rPr>
      </w:pPr>
      <w:r w:rsidRPr="008A406A">
        <w:rPr>
          <w:sz w:val="24"/>
          <w:szCs w:val="24"/>
        </w:rPr>
        <w:t>Meath County Council, Buvinda House, Dublin Road,  Navan, Co. Meath</w:t>
      </w:r>
    </w:p>
    <w:p w:rsidR="0016515A" w:rsidRPr="006E255E" w:rsidRDefault="0016515A" w:rsidP="00562A4B">
      <w:pPr>
        <w:rPr>
          <w:sz w:val="24"/>
          <w:szCs w:val="24"/>
        </w:rPr>
      </w:pPr>
    </w:p>
    <w:p w:rsidR="0016515A" w:rsidRPr="006E255E" w:rsidRDefault="0016515A" w:rsidP="00F02316">
      <w:pPr>
        <w:rPr>
          <w:sz w:val="24"/>
          <w:szCs w:val="24"/>
        </w:rPr>
      </w:pPr>
      <w:r w:rsidRPr="006E255E">
        <w:rPr>
          <w:sz w:val="24"/>
          <w:szCs w:val="24"/>
        </w:rPr>
        <w:t>This process provides for the above estate and roads to be taken in charge pursuant to the requirements of Planning &amp; Development Acts</w:t>
      </w:r>
      <w:r w:rsidR="00D75666">
        <w:rPr>
          <w:sz w:val="24"/>
          <w:szCs w:val="24"/>
        </w:rPr>
        <w:t>, Roads Acts</w:t>
      </w:r>
      <w:r w:rsidRPr="006E255E">
        <w:rPr>
          <w:sz w:val="24"/>
          <w:szCs w:val="24"/>
        </w:rPr>
        <w:t xml:space="preserve"> and the Water Services Act</w:t>
      </w:r>
      <w:r w:rsidR="00D75666">
        <w:rPr>
          <w:sz w:val="24"/>
          <w:szCs w:val="24"/>
        </w:rPr>
        <w:t>s</w:t>
      </w:r>
      <w:r w:rsidRPr="006E255E">
        <w:rPr>
          <w:sz w:val="24"/>
          <w:szCs w:val="24"/>
        </w:rPr>
        <w:t>.</w:t>
      </w:r>
    </w:p>
    <w:p w:rsidR="0016515A" w:rsidRPr="006E255E" w:rsidRDefault="0016515A" w:rsidP="00783FFE">
      <w:pPr>
        <w:ind w:left="360"/>
        <w:rPr>
          <w:sz w:val="24"/>
          <w:szCs w:val="24"/>
        </w:rPr>
      </w:pPr>
    </w:p>
    <w:p w:rsidR="0016515A" w:rsidRDefault="0016515A" w:rsidP="009F4B4E">
      <w:pPr>
        <w:rPr>
          <w:sz w:val="24"/>
          <w:szCs w:val="24"/>
        </w:rPr>
      </w:pPr>
      <w:r w:rsidRPr="006E255E">
        <w:rPr>
          <w:sz w:val="24"/>
          <w:szCs w:val="24"/>
        </w:rPr>
        <w:t xml:space="preserve">Objections or representations to the proposed declaration may be made in writing to the Senior Executive Officer, Planning </w:t>
      </w:r>
      <w:r w:rsidRPr="008A406A">
        <w:rPr>
          <w:sz w:val="24"/>
          <w:szCs w:val="24"/>
        </w:rPr>
        <w:t xml:space="preserve">Department, Meath County Council, Buvinda House, Dublin Road, Navan, Co. Meath on or before </w:t>
      </w:r>
      <w:r w:rsidR="00304A2A">
        <w:rPr>
          <w:sz w:val="24"/>
          <w:szCs w:val="24"/>
        </w:rPr>
        <w:t>Mon</w:t>
      </w:r>
      <w:r w:rsidR="00842B1A" w:rsidRPr="003B19EB">
        <w:rPr>
          <w:sz w:val="24"/>
          <w:szCs w:val="24"/>
        </w:rPr>
        <w:t>day</w:t>
      </w:r>
      <w:r w:rsidR="00304A2A">
        <w:rPr>
          <w:sz w:val="24"/>
          <w:szCs w:val="24"/>
        </w:rPr>
        <w:t>11</w:t>
      </w:r>
      <w:r w:rsidR="006119A3" w:rsidRPr="003B19EB">
        <w:rPr>
          <w:sz w:val="24"/>
          <w:szCs w:val="24"/>
          <w:vertAlign w:val="superscript"/>
        </w:rPr>
        <w:t>th</w:t>
      </w:r>
      <w:r w:rsidR="004E3A25" w:rsidRPr="003B19EB">
        <w:rPr>
          <w:sz w:val="24"/>
          <w:szCs w:val="24"/>
        </w:rPr>
        <w:t xml:space="preserve"> </w:t>
      </w:r>
      <w:r w:rsidR="00304A2A">
        <w:rPr>
          <w:sz w:val="24"/>
          <w:szCs w:val="24"/>
        </w:rPr>
        <w:t>January</w:t>
      </w:r>
      <w:r w:rsidR="008F58EB" w:rsidRPr="003B19EB">
        <w:rPr>
          <w:sz w:val="24"/>
          <w:szCs w:val="24"/>
        </w:rPr>
        <w:t xml:space="preserve"> 20</w:t>
      </w:r>
      <w:r w:rsidR="003B19EB" w:rsidRPr="003B19EB">
        <w:rPr>
          <w:sz w:val="24"/>
          <w:szCs w:val="24"/>
        </w:rPr>
        <w:t>2</w:t>
      </w:r>
      <w:r w:rsidR="00304A2A">
        <w:rPr>
          <w:sz w:val="24"/>
          <w:szCs w:val="24"/>
        </w:rPr>
        <w:t>3</w:t>
      </w:r>
      <w:r w:rsidRPr="0008683A">
        <w:rPr>
          <w:sz w:val="24"/>
          <w:szCs w:val="24"/>
        </w:rPr>
        <w:t>.</w:t>
      </w:r>
      <w:r w:rsidRPr="006E255E">
        <w:rPr>
          <w:sz w:val="24"/>
          <w:szCs w:val="24"/>
        </w:rPr>
        <w:t xml:space="preserve"> </w:t>
      </w:r>
    </w:p>
    <w:p w:rsidR="00C21048" w:rsidRDefault="00C21048" w:rsidP="009F4B4E">
      <w:pPr>
        <w:rPr>
          <w:sz w:val="24"/>
          <w:szCs w:val="24"/>
        </w:rPr>
      </w:pPr>
    </w:p>
    <w:p w:rsidR="0016515A" w:rsidRPr="006E255E" w:rsidRDefault="0016515A" w:rsidP="009F4B4E">
      <w:pPr>
        <w:rPr>
          <w:sz w:val="24"/>
          <w:szCs w:val="24"/>
        </w:rPr>
      </w:pPr>
    </w:p>
    <w:p w:rsidR="0016515A" w:rsidRPr="006E255E" w:rsidRDefault="0016515A" w:rsidP="009F4B4E">
      <w:pPr>
        <w:rPr>
          <w:sz w:val="24"/>
          <w:szCs w:val="24"/>
        </w:rPr>
      </w:pPr>
      <w:r w:rsidRPr="006E255E">
        <w:rPr>
          <w:sz w:val="24"/>
          <w:szCs w:val="24"/>
        </w:rPr>
        <w:t>____________________</w:t>
      </w:r>
    </w:p>
    <w:p w:rsidR="0016515A" w:rsidRPr="006E255E" w:rsidRDefault="0016515A" w:rsidP="009F4B4E">
      <w:pPr>
        <w:rPr>
          <w:sz w:val="24"/>
          <w:szCs w:val="24"/>
        </w:rPr>
      </w:pPr>
    </w:p>
    <w:p w:rsidR="0016515A" w:rsidRPr="006E255E" w:rsidRDefault="0016515A" w:rsidP="009F4B4E">
      <w:pPr>
        <w:rPr>
          <w:sz w:val="24"/>
          <w:szCs w:val="24"/>
        </w:rPr>
      </w:pPr>
      <w:r w:rsidRPr="006E255E">
        <w:rPr>
          <w:sz w:val="24"/>
          <w:szCs w:val="24"/>
        </w:rPr>
        <w:t>Senior Executive Officer</w:t>
      </w:r>
    </w:p>
    <w:p w:rsidR="0016515A" w:rsidRPr="006E255E" w:rsidRDefault="0016515A" w:rsidP="009F4B4E">
      <w:pPr>
        <w:rPr>
          <w:sz w:val="24"/>
          <w:szCs w:val="24"/>
        </w:rPr>
      </w:pPr>
      <w:r w:rsidRPr="006E255E">
        <w:rPr>
          <w:sz w:val="24"/>
          <w:szCs w:val="24"/>
        </w:rPr>
        <w:t>Planning Department</w:t>
      </w:r>
    </w:p>
    <w:sectPr w:rsidR="0016515A" w:rsidRPr="006E255E" w:rsidSect="00305291">
      <w:pgSz w:w="12240" w:h="15840"/>
      <w:pgMar w:top="851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E33"/>
    <w:multiLevelType w:val="hybridMultilevel"/>
    <w:tmpl w:val="57CA4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E43D4"/>
    <w:multiLevelType w:val="hybridMultilevel"/>
    <w:tmpl w:val="A99AE64C"/>
    <w:lvl w:ilvl="0" w:tplc="0C44C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B4E"/>
    <w:rsid w:val="0000768E"/>
    <w:rsid w:val="000250E6"/>
    <w:rsid w:val="00027FE3"/>
    <w:rsid w:val="000452F9"/>
    <w:rsid w:val="000515D1"/>
    <w:rsid w:val="000632D7"/>
    <w:rsid w:val="00073261"/>
    <w:rsid w:val="0007608B"/>
    <w:rsid w:val="0008683A"/>
    <w:rsid w:val="00092EC8"/>
    <w:rsid w:val="000C3E3F"/>
    <w:rsid w:val="000E3FFE"/>
    <w:rsid w:val="000F42C7"/>
    <w:rsid w:val="001211DB"/>
    <w:rsid w:val="00123212"/>
    <w:rsid w:val="00125D40"/>
    <w:rsid w:val="00133946"/>
    <w:rsid w:val="00164856"/>
    <w:rsid w:val="0016515A"/>
    <w:rsid w:val="00182F16"/>
    <w:rsid w:val="00186749"/>
    <w:rsid w:val="001A0CDF"/>
    <w:rsid w:val="001C25AE"/>
    <w:rsid w:val="001E76CD"/>
    <w:rsid w:val="0021057C"/>
    <w:rsid w:val="002162F6"/>
    <w:rsid w:val="002214A5"/>
    <w:rsid w:val="0022463F"/>
    <w:rsid w:val="0026307F"/>
    <w:rsid w:val="00293956"/>
    <w:rsid w:val="002A1CE7"/>
    <w:rsid w:val="002B5EB5"/>
    <w:rsid w:val="002C13C6"/>
    <w:rsid w:val="002D263B"/>
    <w:rsid w:val="002D2E71"/>
    <w:rsid w:val="00304A2A"/>
    <w:rsid w:val="00305291"/>
    <w:rsid w:val="00332767"/>
    <w:rsid w:val="00383CB1"/>
    <w:rsid w:val="003960B9"/>
    <w:rsid w:val="003B19EB"/>
    <w:rsid w:val="003B21A0"/>
    <w:rsid w:val="003B2F7D"/>
    <w:rsid w:val="00421018"/>
    <w:rsid w:val="00467A57"/>
    <w:rsid w:val="004835DA"/>
    <w:rsid w:val="004853C0"/>
    <w:rsid w:val="00497D8B"/>
    <w:rsid w:val="004D3771"/>
    <w:rsid w:val="004D5D3A"/>
    <w:rsid w:val="004E3A25"/>
    <w:rsid w:val="004F6AB3"/>
    <w:rsid w:val="00557683"/>
    <w:rsid w:val="00562A4B"/>
    <w:rsid w:val="00582DFD"/>
    <w:rsid w:val="00587E57"/>
    <w:rsid w:val="00590C87"/>
    <w:rsid w:val="00592D65"/>
    <w:rsid w:val="005F24A1"/>
    <w:rsid w:val="00607F88"/>
    <w:rsid w:val="006119A3"/>
    <w:rsid w:val="00642760"/>
    <w:rsid w:val="0065797C"/>
    <w:rsid w:val="00675B77"/>
    <w:rsid w:val="006904A7"/>
    <w:rsid w:val="006A7484"/>
    <w:rsid w:val="006A79E4"/>
    <w:rsid w:val="006C04D4"/>
    <w:rsid w:val="006E255E"/>
    <w:rsid w:val="006E5AB9"/>
    <w:rsid w:val="006F72C4"/>
    <w:rsid w:val="00703584"/>
    <w:rsid w:val="007326EE"/>
    <w:rsid w:val="007451B6"/>
    <w:rsid w:val="00752CF5"/>
    <w:rsid w:val="00754DF0"/>
    <w:rsid w:val="00757AD9"/>
    <w:rsid w:val="007663F3"/>
    <w:rsid w:val="00783FFE"/>
    <w:rsid w:val="007C6070"/>
    <w:rsid w:val="007C6C44"/>
    <w:rsid w:val="007E2C24"/>
    <w:rsid w:val="007E3285"/>
    <w:rsid w:val="007F14CE"/>
    <w:rsid w:val="0082464A"/>
    <w:rsid w:val="00842B1A"/>
    <w:rsid w:val="00847144"/>
    <w:rsid w:val="0084755C"/>
    <w:rsid w:val="00847E56"/>
    <w:rsid w:val="00851452"/>
    <w:rsid w:val="00894D7C"/>
    <w:rsid w:val="00896EFA"/>
    <w:rsid w:val="00897C79"/>
    <w:rsid w:val="008A406A"/>
    <w:rsid w:val="008A47F1"/>
    <w:rsid w:val="008B4EF1"/>
    <w:rsid w:val="008C4AF7"/>
    <w:rsid w:val="008C6AC4"/>
    <w:rsid w:val="008D02D8"/>
    <w:rsid w:val="008D59CC"/>
    <w:rsid w:val="008E0367"/>
    <w:rsid w:val="008E6BBE"/>
    <w:rsid w:val="008F51C6"/>
    <w:rsid w:val="008F58EB"/>
    <w:rsid w:val="00904BE8"/>
    <w:rsid w:val="0093407C"/>
    <w:rsid w:val="00960C8F"/>
    <w:rsid w:val="00970C31"/>
    <w:rsid w:val="009717EA"/>
    <w:rsid w:val="00977847"/>
    <w:rsid w:val="009803CE"/>
    <w:rsid w:val="00992432"/>
    <w:rsid w:val="00993DBB"/>
    <w:rsid w:val="009A3EF2"/>
    <w:rsid w:val="009A7694"/>
    <w:rsid w:val="009D7DE0"/>
    <w:rsid w:val="009F261F"/>
    <w:rsid w:val="009F4B4E"/>
    <w:rsid w:val="00A50554"/>
    <w:rsid w:val="00A719BA"/>
    <w:rsid w:val="00A85FD5"/>
    <w:rsid w:val="00A9791E"/>
    <w:rsid w:val="00AE14C4"/>
    <w:rsid w:val="00AE5383"/>
    <w:rsid w:val="00AE718C"/>
    <w:rsid w:val="00AF04BE"/>
    <w:rsid w:val="00AF7C9E"/>
    <w:rsid w:val="00B26936"/>
    <w:rsid w:val="00B46DB0"/>
    <w:rsid w:val="00BA45B8"/>
    <w:rsid w:val="00BB5EE0"/>
    <w:rsid w:val="00BB72D4"/>
    <w:rsid w:val="00BD1175"/>
    <w:rsid w:val="00BF69AB"/>
    <w:rsid w:val="00BF69D7"/>
    <w:rsid w:val="00C21048"/>
    <w:rsid w:val="00C504A9"/>
    <w:rsid w:val="00C52B50"/>
    <w:rsid w:val="00C73E54"/>
    <w:rsid w:val="00D13997"/>
    <w:rsid w:val="00D15085"/>
    <w:rsid w:val="00D34425"/>
    <w:rsid w:val="00D75666"/>
    <w:rsid w:val="00DB48A9"/>
    <w:rsid w:val="00DD056B"/>
    <w:rsid w:val="00E143F4"/>
    <w:rsid w:val="00E16C44"/>
    <w:rsid w:val="00E17879"/>
    <w:rsid w:val="00E66281"/>
    <w:rsid w:val="00E913F2"/>
    <w:rsid w:val="00E93B9B"/>
    <w:rsid w:val="00EB71DA"/>
    <w:rsid w:val="00EF31CE"/>
    <w:rsid w:val="00EF553F"/>
    <w:rsid w:val="00EF626A"/>
    <w:rsid w:val="00F02316"/>
    <w:rsid w:val="00F14131"/>
    <w:rsid w:val="00F45AD8"/>
    <w:rsid w:val="00F45FE1"/>
    <w:rsid w:val="00F46A63"/>
    <w:rsid w:val="00FA37E8"/>
    <w:rsid w:val="00FC4FB3"/>
    <w:rsid w:val="00FD1065"/>
    <w:rsid w:val="00FE436B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DF3FE"/>
  <w15:docId w15:val="{8B39C40B-697B-4203-B49F-E50BF0F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DFD"/>
    <w:rPr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DFD"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DFD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B0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B0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582DFD"/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3B0F"/>
    <w:rPr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rsid w:val="00582DF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3394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at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ROADS ACT 1993 (SECTION 11)</vt:lpstr>
    </vt:vector>
  </TitlesOfParts>
  <Company>Meath CoCo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 ACT 1993 (SECTION 11)</dc:title>
  <dc:creator>sdixon</dc:creator>
  <cp:lastModifiedBy>Neville Carolan</cp:lastModifiedBy>
  <cp:revision>27</cp:revision>
  <cp:lastPrinted>2022-11-10T12:11:00Z</cp:lastPrinted>
  <dcterms:created xsi:type="dcterms:W3CDTF">2017-07-20T11:20:00Z</dcterms:created>
  <dcterms:modified xsi:type="dcterms:W3CDTF">2022-11-10T12:37:00Z</dcterms:modified>
</cp:coreProperties>
</file>