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6881" w14:textId="4698B860" w:rsidR="00F7272E" w:rsidRPr="00D303ED" w:rsidRDefault="004F4304" w:rsidP="00EA391F">
      <w:pPr>
        <w:jc w:val="center"/>
      </w:pPr>
      <w:r w:rsidRPr="00D303ED">
        <w:rPr>
          <w:noProof/>
        </w:rPr>
        <w:drawing>
          <wp:inline distT="0" distB="0" distL="0" distR="0" wp14:anchorId="3F8522A3" wp14:editId="48966D3F">
            <wp:extent cx="1209675" cy="1285875"/>
            <wp:effectExtent l="0" t="0" r="0" b="0"/>
            <wp:docPr id="1" name="Picture 1" descr="Meath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ath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285875"/>
                    </a:xfrm>
                    <a:prstGeom prst="rect">
                      <a:avLst/>
                    </a:prstGeom>
                    <a:noFill/>
                    <a:ln>
                      <a:noFill/>
                    </a:ln>
                  </pic:spPr>
                </pic:pic>
              </a:graphicData>
            </a:graphic>
          </wp:inline>
        </w:drawing>
      </w:r>
    </w:p>
    <w:p w14:paraId="5D46C82C" w14:textId="77777777" w:rsidR="00F7272E" w:rsidRPr="001D68FF" w:rsidRDefault="00F7272E" w:rsidP="00EA391F">
      <w:pPr>
        <w:jc w:val="center"/>
        <w:rPr>
          <w:rFonts w:ascii="Arial" w:hAnsi="Arial" w:cs="Arial"/>
          <w:sz w:val="18"/>
          <w:szCs w:val="18"/>
        </w:rPr>
      </w:pPr>
    </w:p>
    <w:p w14:paraId="7F7A195F" w14:textId="77777777" w:rsidR="00706707" w:rsidRPr="001D68FF" w:rsidRDefault="00D978F7" w:rsidP="00EA391F">
      <w:pPr>
        <w:jc w:val="center"/>
        <w:rPr>
          <w:rFonts w:ascii="Arial" w:hAnsi="Arial" w:cs="Arial"/>
          <w:b/>
          <w:sz w:val="18"/>
          <w:szCs w:val="18"/>
        </w:rPr>
      </w:pPr>
      <w:r w:rsidRPr="001D68FF">
        <w:rPr>
          <w:rFonts w:ascii="Arial" w:hAnsi="Arial" w:cs="Arial"/>
          <w:sz w:val="18"/>
          <w:szCs w:val="18"/>
        </w:rPr>
        <w:t xml:space="preserve">  </w:t>
      </w:r>
      <w:r w:rsidR="00F7272E" w:rsidRPr="001D68FF">
        <w:rPr>
          <w:rFonts w:ascii="Arial" w:hAnsi="Arial" w:cs="Arial"/>
          <w:b/>
          <w:sz w:val="18"/>
          <w:szCs w:val="18"/>
        </w:rPr>
        <w:t>Meath County Council</w:t>
      </w:r>
    </w:p>
    <w:p w14:paraId="0A2C461B" w14:textId="77777777" w:rsidR="00F7272E" w:rsidRPr="001D68FF" w:rsidRDefault="00F7272E" w:rsidP="00EA391F">
      <w:pPr>
        <w:jc w:val="center"/>
        <w:rPr>
          <w:rFonts w:ascii="Arial" w:hAnsi="Arial" w:cs="Arial"/>
          <w:b/>
          <w:sz w:val="18"/>
          <w:szCs w:val="18"/>
        </w:rPr>
      </w:pPr>
    </w:p>
    <w:p w14:paraId="5F8A1F32" w14:textId="77777777" w:rsidR="00D978F7" w:rsidRPr="001D68FF" w:rsidRDefault="00D978F7" w:rsidP="00EA391F">
      <w:pPr>
        <w:jc w:val="center"/>
        <w:rPr>
          <w:rFonts w:ascii="Arial" w:hAnsi="Arial" w:cs="Arial"/>
          <w:b/>
          <w:sz w:val="18"/>
          <w:szCs w:val="18"/>
        </w:rPr>
      </w:pPr>
      <w:r w:rsidRPr="001D68FF">
        <w:rPr>
          <w:rFonts w:ascii="Arial" w:hAnsi="Arial" w:cs="Arial"/>
          <w:b/>
          <w:sz w:val="18"/>
          <w:szCs w:val="18"/>
        </w:rPr>
        <w:t>Letting of</w:t>
      </w:r>
      <w:r w:rsidR="00F7272E" w:rsidRPr="001D68FF">
        <w:rPr>
          <w:rFonts w:ascii="Arial" w:hAnsi="Arial" w:cs="Arial"/>
          <w:b/>
          <w:sz w:val="18"/>
          <w:szCs w:val="18"/>
        </w:rPr>
        <w:t xml:space="preserve"> six</w:t>
      </w:r>
      <w:r w:rsidRPr="001D68FF">
        <w:rPr>
          <w:rFonts w:ascii="Arial" w:hAnsi="Arial" w:cs="Arial"/>
          <w:b/>
          <w:sz w:val="18"/>
          <w:szCs w:val="18"/>
        </w:rPr>
        <w:t xml:space="preserve"> </w:t>
      </w:r>
      <w:r w:rsidR="00F7272E" w:rsidRPr="001D68FF">
        <w:rPr>
          <w:rFonts w:ascii="Arial" w:hAnsi="Arial" w:cs="Arial"/>
          <w:b/>
          <w:sz w:val="18"/>
          <w:szCs w:val="18"/>
        </w:rPr>
        <w:t>no. Trading</w:t>
      </w:r>
      <w:r w:rsidRPr="001D68FF">
        <w:rPr>
          <w:rFonts w:ascii="Arial" w:hAnsi="Arial" w:cs="Arial"/>
          <w:b/>
          <w:sz w:val="18"/>
          <w:szCs w:val="18"/>
        </w:rPr>
        <w:t xml:space="preserve"> Concessions on </w:t>
      </w:r>
      <w:r w:rsidR="004076DC" w:rsidRPr="001D68FF">
        <w:rPr>
          <w:rFonts w:ascii="Arial" w:hAnsi="Arial" w:cs="Arial"/>
          <w:b/>
          <w:sz w:val="18"/>
          <w:szCs w:val="18"/>
        </w:rPr>
        <w:t>Laytown</w:t>
      </w:r>
      <w:r w:rsidR="009D0B18">
        <w:rPr>
          <w:rFonts w:ascii="Arial" w:hAnsi="Arial" w:cs="Arial"/>
          <w:b/>
          <w:sz w:val="18"/>
          <w:szCs w:val="18"/>
        </w:rPr>
        <w:t>/Bettystown</w:t>
      </w:r>
      <w:r w:rsidR="00F7272E" w:rsidRPr="001D68FF">
        <w:rPr>
          <w:rFonts w:ascii="Arial" w:hAnsi="Arial" w:cs="Arial"/>
          <w:b/>
          <w:sz w:val="18"/>
          <w:szCs w:val="18"/>
        </w:rPr>
        <w:t xml:space="preserve"> Beach</w:t>
      </w:r>
    </w:p>
    <w:p w14:paraId="50DBB381" w14:textId="77777777" w:rsidR="00D978F7" w:rsidRPr="001D68FF" w:rsidRDefault="00F7272E" w:rsidP="00EA391F">
      <w:pPr>
        <w:jc w:val="center"/>
        <w:rPr>
          <w:rFonts w:ascii="Arial" w:hAnsi="Arial" w:cs="Arial"/>
          <w:b/>
          <w:sz w:val="18"/>
          <w:szCs w:val="18"/>
        </w:rPr>
      </w:pPr>
      <w:r w:rsidRPr="001D68FF">
        <w:rPr>
          <w:rFonts w:ascii="Arial" w:hAnsi="Arial" w:cs="Arial"/>
          <w:b/>
          <w:sz w:val="18"/>
          <w:szCs w:val="18"/>
        </w:rPr>
        <w:t>i</w:t>
      </w:r>
      <w:r w:rsidR="00D978F7" w:rsidRPr="001D68FF">
        <w:rPr>
          <w:rFonts w:ascii="Arial" w:hAnsi="Arial" w:cs="Arial"/>
          <w:b/>
          <w:sz w:val="18"/>
          <w:szCs w:val="18"/>
        </w:rPr>
        <w:t>n the administrative area of Meath County Council</w:t>
      </w:r>
      <w:r w:rsidRPr="001D68FF">
        <w:rPr>
          <w:rFonts w:ascii="Arial" w:hAnsi="Arial" w:cs="Arial"/>
          <w:b/>
          <w:sz w:val="18"/>
          <w:szCs w:val="18"/>
        </w:rPr>
        <w:t xml:space="preserve"> for </w:t>
      </w:r>
      <w:r w:rsidR="009B1E80">
        <w:rPr>
          <w:rFonts w:ascii="Arial" w:hAnsi="Arial" w:cs="Arial"/>
          <w:b/>
          <w:sz w:val="18"/>
          <w:szCs w:val="18"/>
        </w:rPr>
        <w:t>the summer season 20</w:t>
      </w:r>
      <w:r w:rsidR="008D68DD">
        <w:rPr>
          <w:rFonts w:ascii="Arial" w:hAnsi="Arial" w:cs="Arial"/>
          <w:b/>
          <w:sz w:val="18"/>
          <w:szCs w:val="18"/>
        </w:rPr>
        <w:t>2</w:t>
      </w:r>
      <w:r w:rsidR="00B61DCF">
        <w:rPr>
          <w:rFonts w:ascii="Arial" w:hAnsi="Arial" w:cs="Arial"/>
          <w:b/>
          <w:sz w:val="18"/>
          <w:szCs w:val="18"/>
        </w:rPr>
        <w:t>3</w:t>
      </w:r>
    </w:p>
    <w:p w14:paraId="17823CC0" w14:textId="77777777" w:rsidR="00A563BD" w:rsidRPr="001D68FF" w:rsidRDefault="00A563BD">
      <w:pPr>
        <w:rPr>
          <w:rFonts w:ascii="Arial" w:hAnsi="Arial" w:cs="Arial"/>
          <w:b/>
          <w:sz w:val="18"/>
          <w:szCs w:val="18"/>
        </w:rPr>
      </w:pPr>
    </w:p>
    <w:p w14:paraId="7A613FE7" w14:textId="77777777" w:rsidR="00824879" w:rsidRDefault="00A563BD" w:rsidP="00F7272E">
      <w:pPr>
        <w:jc w:val="both"/>
        <w:rPr>
          <w:rFonts w:ascii="Arial" w:hAnsi="Arial" w:cs="Arial"/>
          <w:sz w:val="18"/>
          <w:szCs w:val="18"/>
        </w:rPr>
      </w:pPr>
      <w:r w:rsidRPr="001D68FF">
        <w:rPr>
          <w:rFonts w:ascii="Arial" w:hAnsi="Arial" w:cs="Arial"/>
          <w:sz w:val="18"/>
          <w:szCs w:val="18"/>
        </w:rPr>
        <w:t>Meath Co Counc</w:t>
      </w:r>
      <w:r w:rsidR="00EA391F" w:rsidRPr="001D68FF">
        <w:rPr>
          <w:rFonts w:ascii="Arial" w:hAnsi="Arial" w:cs="Arial"/>
          <w:sz w:val="18"/>
          <w:szCs w:val="18"/>
        </w:rPr>
        <w:t>i</w:t>
      </w:r>
      <w:r w:rsidRPr="001D68FF">
        <w:rPr>
          <w:rFonts w:ascii="Arial" w:hAnsi="Arial" w:cs="Arial"/>
          <w:sz w:val="18"/>
          <w:szCs w:val="18"/>
        </w:rPr>
        <w:t>l</w:t>
      </w:r>
      <w:r w:rsidR="004076DC" w:rsidRPr="001D68FF">
        <w:rPr>
          <w:rFonts w:ascii="Arial" w:hAnsi="Arial" w:cs="Arial"/>
          <w:sz w:val="18"/>
          <w:szCs w:val="18"/>
        </w:rPr>
        <w:t xml:space="preserve"> invites applications</w:t>
      </w:r>
      <w:r w:rsidRPr="001D68FF">
        <w:rPr>
          <w:rFonts w:ascii="Arial" w:hAnsi="Arial" w:cs="Arial"/>
          <w:sz w:val="18"/>
          <w:szCs w:val="18"/>
        </w:rPr>
        <w:t xml:space="preserve"> for concessions to operate stands for the sale of refreshments</w:t>
      </w:r>
      <w:r w:rsidR="00F7272E" w:rsidRPr="001D68FF">
        <w:rPr>
          <w:rFonts w:ascii="Arial" w:hAnsi="Arial" w:cs="Arial"/>
          <w:sz w:val="18"/>
          <w:szCs w:val="18"/>
        </w:rPr>
        <w:t xml:space="preserve"> </w:t>
      </w:r>
      <w:r w:rsidR="004076DC" w:rsidRPr="001D68FF">
        <w:rPr>
          <w:rFonts w:ascii="Arial" w:hAnsi="Arial" w:cs="Arial"/>
          <w:sz w:val="18"/>
          <w:szCs w:val="18"/>
        </w:rPr>
        <w:t>/</w:t>
      </w:r>
      <w:r w:rsidR="00F7272E" w:rsidRPr="001D68FF">
        <w:rPr>
          <w:rFonts w:ascii="Arial" w:hAnsi="Arial" w:cs="Arial"/>
          <w:sz w:val="18"/>
          <w:szCs w:val="18"/>
        </w:rPr>
        <w:t xml:space="preserve"> </w:t>
      </w:r>
      <w:r w:rsidR="004076DC" w:rsidRPr="001D68FF">
        <w:rPr>
          <w:rFonts w:ascii="Arial" w:hAnsi="Arial" w:cs="Arial"/>
          <w:sz w:val="18"/>
          <w:szCs w:val="18"/>
        </w:rPr>
        <w:t>beach goods</w:t>
      </w:r>
      <w:r w:rsidR="004E2981" w:rsidRPr="001D68FF">
        <w:rPr>
          <w:rFonts w:ascii="Arial" w:hAnsi="Arial" w:cs="Arial"/>
          <w:sz w:val="18"/>
          <w:szCs w:val="18"/>
        </w:rPr>
        <w:t xml:space="preserve"> for the Summer Season 20</w:t>
      </w:r>
      <w:r w:rsidR="008D68DD">
        <w:rPr>
          <w:rFonts w:ascii="Arial" w:hAnsi="Arial" w:cs="Arial"/>
          <w:sz w:val="18"/>
          <w:szCs w:val="18"/>
        </w:rPr>
        <w:t>2</w:t>
      </w:r>
      <w:r w:rsidR="00B61DCF">
        <w:rPr>
          <w:rFonts w:ascii="Arial" w:hAnsi="Arial" w:cs="Arial"/>
          <w:sz w:val="18"/>
          <w:szCs w:val="18"/>
        </w:rPr>
        <w:t xml:space="preserve">3 </w:t>
      </w:r>
      <w:r w:rsidR="004076DC" w:rsidRPr="001D68FF">
        <w:rPr>
          <w:rFonts w:ascii="Arial" w:hAnsi="Arial" w:cs="Arial"/>
          <w:sz w:val="18"/>
          <w:szCs w:val="18"/>
        </w:rPr>
        <w:t>on</w:t>
      </w:r>
      <w:r w:rsidRPr="001D68FF">
        <w:rPr>
          <w:rFonts w:ascii="Arial" w:hAnsi="Arial" w:cs="Arial"/>
          <w:sz w:val="18"/>
          <w:szCs w:val="18"/>
        </w:rPr>
        <w:t xml:space="preserve"> the public beaches in the Application Form attached to this document. </w:t>
      </w:r>
      <w:r w:rsidR="00997394">
        <w:rPr>
          <w:rFonts w:ascii="Arial" w:hAnsi="Arial" w:cs="Arial"/>
          <w:sz w:val="18"/>
          <w:szCs w:val="18"/>
        </w:rPr>
        <w:t xml:space="preserve"> </w:t>
      </w:r>
    </w:p>
    <w:p w14:paraId="7FDD7CEC" w14:textId="77777777" w:rsidR="00824879" w:rsidRDefault="00824879" w:rsidP="00F7272E">
      <w:pPr>
        <w:jc w:val="both"/>
        <w:rPr>
          <w:rFonts w:ascii="Arial" w:hAnsi="Arial" w:cs="Arial"/>
          <w:b/>
          <w:sz w:val="18"/>
          <w:szCs w:val="18"/>
          <w:u w:val="single"/>
        </w:rPr>
      </w:pPr>
    </w:p>
    <w:p w14:paraId="6F0E5B40" w14:textId="77777777" w:rsidR="00997394" w:rsidRDefault="00997394" w:rsidP="00824879">
      <w:pPr>
        <w:jc w:val="center"/>
        <w:rPr>
          <w:rFonts w:ascii="Arial" w:hAnsi="Arial" w:cs="Arial"/>
          <w:sz w:val="18"/>
          <w:szCs w:val="18"/>
        </w:rPr>
      </w:pPr>
      <w:r w:rsidRPr="00A27A47">
        <w:rPr>
          <w:rFonts w:ascii="Arial" w:hAnsi="Arial" w:cs="Arial"/>
          <w:b/>
          <w:sz w:val="18"/>
          <w:szCs w:val="18"/>
          <w:u w:val="single"/>
        </w:rPr>
        <w:t>All applicants are advised to read this document very carefully</w:t>
      </w:r>
    </w:p>
    <w:p w14:paraId="14CF8749" w14:textId="77777777" w:rsidR="00997394" w:rsidRDefault="00997394" w:rsidP="00F7272E">
      <w:pPr>
        <w:jc w:val="both"/>
        <w:rPr>
          <w:rFonts w:ascii="Arial" w:hAnsi="Arial" w:cs="Arial"/>
          <w:sz w:val="18"/>
          <w:szCs w:val="18"/>
        </w:rPr>
      </w:pPr>
    </w:p>
    <w:p w14:paraId="7885B7AF" w14:textId="77777777" w:rsidR="007B187A" w:rsidRPr="001D68FF" w:rsidRDefault="007B187A">
      <w:pPr>
        <w:rPr>
          <w:rFonts w:ascii="Arial" w:hAnsi="Arial" w:cs="Arial"/>
          <w:sz w:val="18"/>
          <w:szCs w:val="18"/>
        </w:rPr>
      </w:pPr>
    </w:p>
    <w:p w14:paraId="3CE4AF4F" w14:textId="77777777" w:rsidR="00BF7673" w:rsidRDefault="00BF7673">
      <w:pPr>
        <w:rPr>
          <w:rFonts w:ascii="Arial" w:hAnsi="Arial" w:cs="Arial"/>
          <w:sz w:val="18"/>
          <w:szCs w:val="18"/>
        </w:rPr>
      </w:pPr>
      <w:r w:rsidRPr="001D68FF">
        <w:rPr>
          <w:rFonts w:ascii="Arial" w:hAnsi="Arial" w:cs="Arial"/>
          <w:sz w:val="18"/>
          <w:szCs w:val="18"/>
        </w:rPr>
        <w:t>The following conditions shall apply:</w:t>
      </w:r>
    </w:p>
    <w:p w14:paraId="2C26318F" w14:textId="77777777" w:rsidR="0058748B" w:rsidRDefault="0058748B">
      <w:pPr>
        <w:rPr>
          <w:rFonts w:ascii="Arial" w:hAnsi="Arial" w:cs="Arial"/>
          <w:sz w:val="18"/>
          <w:szCs w:val="18"/>
        </w:rPr>
      </w:pPr>
    </w:p>
    <w:p w14:paraId="5047F5D8" w14:textId="77777777" w:rsidR="00452BEE" w:rsidRDefault="0058748B" w:rsidP="0058748B">
      <w:pPr>
        <w:numPr>
          <w:ilvl w:val="0"/>
          <w:numId w:val="1"/>
        </w:numPr>
        <w:jc w:val="both"/>
        <w:rPr>
          <w:rFonts w:ascii="Arial" w:hAnsi="Arial" w:cs="Arial"/>
          <w:sz w:val="18"/>
          <w:szCs w:val="18"/>
        </w:rPr>
      </w:pPr>
      <w:r w:rsidRPr="00162A2B">
        <w:rPr>
          <w:rFonts w:ascii="Arial" w:hAnsi="Arial" w:cs="Arial"/>
          <w:sz w:val="18"/>
          <w:szCs w:val="18"/>
        </w:rPr>
        <w:t>Meath County Council invites applications for the allocation of six trading concessions on Laytown /Bettystown Beach</w:t>
      </w:r>
      <w:r w:rsidR="004708CB" w:rsidRPr="00162A2B">
        <w:rPr>
          <w:rFonts w:ascii="Arial" w:hAnsi="Arial" w:cs="Arial"/>
          <w:sz w:val="18"/>
          <w:szCs w:val="18"/>
        </w:rPr>
        <w:t xml:space="preserve"> </w:t>
      </w:r>
      <w:r w:rsidRPr="00162A2B">
        <w:rPr>
          <w:rFonts w:ascii="Arial" w:hAnsi="Arial" w:cs="Arial"/>
          <w:sz w:val="18"/>
          <w:szCs w:val="18"/>
        </w:rPr>
        <w:t>under the following categories</w:t>
      </w:r>
      <w:r w:rsidR="00162A2B">
        <w:rPr>
          <w:rFonts w:ascii="Arial" w:hAnsi="Arial" w:cs="Arial"/>
          <w:sz w:val="18"/>
          <w:szCs w:val="18"/>
        </w:rPr>
        <w:t>:</w:t>
      </w:r>
    </w:p>
    <w:p w14:paraId="73AF3077" w14:textId="77777777" w:rsidR="00162A2B" w:rsidRPr="00162A2B" w:rsidRDefault="00162A2B" w:rsidP="00162A2B">
      <w:pPr>
        <w:ind w:left="1080"/>
        <w:jc w:val="both"/>
        <w:rPr>
          <w:rFonts w:ascii="Arial" w:hAnsi="Arial" w:cs="Arial"/>
          <w:sz w:val="18"/>
          <w:szCs w:val="18"/>
        </w:rPr>
      </w:pPr>
    </w:p>
    <w:p w14:paraId="22E32CA2" w14:textId="77777777" w:rsidR="00162A2B" w:rsidRPr="00162A2B" w:rsidRDefault="00162A2B" w:rsidP="00162A2B">
      <w:pPr>
        <w:numPr>
          <w:ilvl w:val="0"/>
          <w:numId w:val="10"/>
        </w:numPr>
        <w:jc w:val="both"/>
        <w:rPr>
          <w:rFonts w:ascii="Arial" w:hAnsi="Arial" w:cs="Arial"/>
          <w:sz w:val="18"/>
          <w:szCs w:val="18"/>
        </w:rPr>
      </w:pPr>
      <w:r w:rsidRPr="00162A2B">
        <w:rPr>
          <w:rFonts w:ascii="Arial" w:hAnsi="Arial" w:cs="Arial"/>
          <w:sz w:val="18"/>
          <w:szCs w:val="18"/>
        </w:rPr>
        <w:t xml:space="preserve">Ice Cream /Confectionery / Soft Drinks – 3 Stands (A maximum of 3 applications can be submitted but all offers must be on an individual stand basis) </w:t>
      </w:r>
    </w:p>
    <w:p w14:paraId="00340FCF" w14:textId="77777777" w:rsidR="00162A2B" w:rsidRPr="00162A2B" w:rsidRDefault="00162A2B" w:rsidP="00162A2B">
      <w:pPr>
        <w:numPr>
          <w:ilvl w:val="0"/>
          <w:numId w:val="10"/>
        </w:numPr>
        <w:jc w:val="both"/>
        <w:rPr>
          <w:rFonts w:ascii="Arial" w:hAnsi="Arial" w:cs="Arial"/>
          <w:sz w:val="18"/>
          <w:szCs w:val="18"/>
        </w:rPr>
      </w:pPr>
      <w:r w:rsidRPr="00162A2B">
        <w:rPr>
          <w:rFonts w:ascii="Arial" w:hAnsi="Arial" w:cs="Arial"/>
          <w:sz w:val="18"/>
          <w:szCs w:val="18"/>
        </w:rPr>
        <w:t xml:space="preserve">Hot Food – 2 Stands (A maximum of 2 applications can be submitted but all offers must be on an individual stand basis) </w:t>
      </w:r>
    </w:p>
    <w:p w14:paraId="684F1A37" w14:textId="77777777" w:rsidR="00162A2B" w:rsidRPr="00162A2B" w:rsidRDefault="00162A2B" w:rsidP="00162A2B">
      <w:pPr>
        <w:numPr>
          <w:ilvl w:val="0"/>
          <w:numId w:val="10"/>
        </w:numPr>
        <w:jc w:val="both"/>
        <w:rPr>
          <w:rFonts w:ascii="Arial" w:hAnsi="Arial" w:cs="Arial"/>
          <w:sz w:val="18"/>
          <w:szCs w:val="18"/>
        </w:rPr>
      </w:pPr>
      <w:r w:rsidRPr="00162A2B">
        <w:rPr>
          <w:rFonts w:ascii="Arial" w:hAnsi="Arial" w:cs="Arial"/>
          <w:sz w:val="18"/>
          <w:szCs w:val="18"/>
        </w:rPr>
        <w:t>Beach Goods – 1 Stand</w:t>
      </w:r>
    </w:p>
    <w:p w14:paraId="3DAD9BA8" w14:textId="77777777" w:rsidR="0058748B" w:rsidRDefault="00162A2B" w:rsidP="00162A2B">
      <w:pPr>
        <w:ind w:left="720"/>
        <w:rPr>
          <w:rFonts w:ascii="Arial" w:hAnsi="Arial" w:cs="Arial"/>
          <w:sz w:val="18"/>
          <w:szCs w:val="18"/>
        </w:rPr>
      </w:pPr>
      <w:r>
        <w:rPr>
          <w:rFonts w:ascii="Arial" w:hAnsi="Arial" w:cs="Arial"/>
          <w:sz w:val="18"/>
          <w:szCs w:val="18"/>
        </w:rPr>
        <w:t xml:space="preserve">      </w:t>
      </w:r>
    </w:p>
    <w:p w14:paraId="48393E91" w14:textId="77777777" w:rsidR="00EC69E4" w:rsidRPr="00B61DCF" w:rsidRDefault="00BF7673" w:rsidP="00F7272E">
      <w:pPr>
        <w:numPr>
          <w:ilvl w:val="0"/>
          <w:numId w:val="1"/>
        </w:numPr>
        <w:jc w:val="both"/>
        <w:rPr>
          <w:rFonts w:ascii="Arial" w:hAnsi="Arial" w:cs="Arial"/>
          <w:b/>
          <w:bCs/>
          <w:sz w:val="18"/>
          <w:szCs w:val="18"/>
        </w:rPr>
      </w:pPr>
      <w:r w:rsidRPr="00B61DCF">
        <w:rPr>
          <w:rFonts w:ascii="Arial" w:hAnsi="Arial" w:cs="Arial"/>
          <w:b/>
          <w:bCs/>
          <w:sz w:val="18"/>
          <w:szCs w:val="18"/>
        </w:rPr>
        <w:t xml:space="preserve">Applications must be submitted on the </w:t>
      </w:r>
      <w:r w:rsidR="00366EEA" w:rsidRPr="00B61DCF">
        <w:rPr>
          <w:rFonts w:ascii="Arial" w:hAnsi="Arial" w:cs="Arial"/>
          <w:b/>
          <w:bCs/>
          <w:sz w:val="18"/>
          <w:szCs w:val="18"/>
        </w:rPr>
        <w:t>new application f</w:t>
      </w:r>
      <w:r w:rsidRPr="00B61DCF">
        <w:rPr>
          <w:rFonts w:ascii="Arial" w:hAnsi="Arial" w:cs="Arial"/>
          <w:b/>
          <w:bCs/>
          <w:sz w:val="18"/>
          <w:szCs w:val="18"/>
        </w:rPr>
        <w:t>orm attached</w:t>
      </w:r>
      <w:r w:rsidR="00B12350" w:rsidRPr="00B61DCF">
        <w:rPr>
          <w:rFonts w:ascii="Arial" w:hAnsi="Arial" w:cs="Arial"/>
          <w:b/>
          <w:bCs/>
          <w:sz w:val="18"/>
          <w:szCs w:val="18"/>
        </w:rPr>
        <w:t>. (</w:t>
      </w:r>
      <w:proofErr w:type="gramStart"/>
      <w:r w:rsidR="00B12350" w:rsidRPr="00B61DCF">
        <w:rPr>
          <w:rFonts w:ascii="Arial" w:hAnsi="Arial" w:cs="Arial"/>
          <w:b/>
          <w:bCs/>
          <w:sz w:val="18"/>
          <w:szCs w:val="18"/>
        </w:rPr>
        <w:t>applications</w:t>
      </w:r>
      <w:proofErr w:type="gramEnd"/>
      <w:r w:rsidR="00B12350" w:rsidRPr="00B61DCF">
        <w:rPr>
          <w:rFonts w:ascii="Arial" w:hAnsi="Arial" w:cs="Arial"/>
          <w:b/>
          <w:bCs/>
          <w:sz w:val="18"/>
          <w:szCs w:val="18"/>
        </w:rPr>
        <w:t xml:space="preserve"> using </w:t>
      </w:r>
      <w:hyperlink r:id="rId9" w:history="1">
        <w:r w:rsidR="00B12350" w:rsidRPr="00B61DCF">
          <w:rPr>
            <w:rStyle w:val="Hyperlink"/>
            <w:rFonts w:ascii="Arial" w:hAnsi="Arial" w:cs="Arial"/>
            <w:b/>
            <w:bCs/>
            <w:color w:val="auto"/>
            <w:sz w:val="18"/>
            <w:szCs w:val="18"/>
          </w:rPr>
          <w:t>www.lience.ie</w:t>
        </w:r>
      </w:hyperlink>
      <w:r w:rsidR="00660008" w:rsidRPr="00B61DCF">
        <w:rPr>
          <w:rFonts w:ascii="Arial" w:hAnsi="Arial" w:cs="Arial"/>
          <w:b/>
          <w:bCs/>
          <w:sz w:val="18"/>
          <w:szCs w:val="18"/>
        </w:rPr>
        <w:t xml:space="preserve"> </w:t>
      </w:r>
      <w:r w:rsidR="00366EEA" w:rsidRPr="00B61DCF">
        <w:rPr>
          <w:rFonts w:ascii="Arial" w:hAnsi="Arial" w:cs="Arial"/>
          <w:b/>
          <w:bCs/>
          <w:sz w:val="18"/>
          <w:szCs w:val="18"/>
        </w:rPr>
        <w:t>will not be</w:t>
      </w:r>
      <w:r w:rsidR="00B12350" w:rsidRPr="00B61DCF">
        <w:rPr>
          <w:rFonts w:ascii="Arial" w:hAnsi="Arial" w:cs="Arial"/>
          <w:b/>
          <w:bCs/>
          <w:sz w:val="18"/>
          <w:szCs w:val="18"/>
        </w:rPr>
        <w:t xml:space="preserve"> available</w:t>
      </w:r>
      <w:r w:rsidR="00660008" w:rsidRPr="00B61DCF">
        <w:rPr>
          <w:rFonts w:ascii="Arial" w:hAnsi="Arial" w:cs="Arial"/>
          <w:b/>
          <w:bCs/>
          <w:sz w:val="18"/>
          <w:szCs w:val="18"/>
        </w:rPr>
        <w:t xml:space="preserve"> for 202</w:t>
      </w:r>
      <w:r w:rsidR="00B61DCF" w:rsidRPr="00B61DCF">
        <w:rPr>
          <w:rFonts w:ascii="Arial" w:hAnsi="Arial" w:cs="Arial"/>
          <w:b/>
          <w:bCs/>
          <w:sz w:val="18"/>
          <w:szCs w:val="18"/>
        </w:rPr>
        <w:t>3</w:t>
      </w:r>
      <w:r w:rsidR="00C9382D" w:rsidRPr="00B61DCF">
        <w:rPr>
          <w:rFonts w:ascii="Arial" w:hAnsi="Arial" w:cs="Arial"/>
          <w:b/>
          <w:bCs/>
          <w:sz w:val="18"/>
          <w:szCs w:val="18"/>
        </w:rPr>
        <w:t>).</w:t>
      </w:r>
    </w:p>
    <w:p w14:paraId="572225E7" w14:textId="77777777" w:rsidR="000370BA" w:rsidRPr="000370BA" w:rsidRDefault="000370BA" w:rsidP="000370BA">
      <w:pPr>
        <w:ind w:left="1080"/>
        <w:jc w:val="both"/>
        <w:rPr>
          <w:rFonts w:ascii="Arial" w:hAnsi="Arial" w:cs="Arial"/>
          <w:sz w:val="18"/>
          <w:szCs w:val="18"/>
        </w:rPr>
      </w:pPr>
    </w:p>
    <w:p w14:paraId="5414F7F7" w14:textId="77777777" w:rsidR="00997394" w:rsidRDefault="00872062" w:rsidP="00F7272E">
      <w:pPr>
        <w:numPr>
          <w:ilvl w:val="0"/>
          <w:numId w:val="1"/>
        </w:numPr>
        <w:jc w:val="both"/>
        <w:rPr>
          <w:rFonts w:ascii="Arial" w:hAnsi="Arial" w:cs="Arial"/>
          <w:sz w:val="18"/>
          <w:szCs w:val="18"/>
        </w:rPr>
      </w:pPr>
      <w:r w:rsidRPr="000370BA">
        <w:rPr>
          <w:rFonts w:ascii="Arial" w:hAnsi="Arial" w:cs="Arial"/>
          <w:sz w:val="18"/>
          <w:szCs w:val="18"/>
        </w:rPr>
        <w:t>A designated controlled trading area will be in place for 202</w:t>
      </w:r>
      <w:r w:rsidR="00B61DCF">
        <w:rPr>
          <w:rFonts w:ascii="Arial" w:hAnsi="Arial" w:cs="Arial"/>
          <w:sz w:val="18"/>
          <w:szCs w:val="18"/>
        </w:rPr>
        <w:t xml:space="preserve">3. </w:t>
      </w:r>
      <w:r w:rsidR="00366EEA" w:rsidRPr="000370BA">
        <w:rPr>
          <w:rFonts w:ascii="Arial" w:hAnsi="Arial" w:cs="Arial"/>
          <w:sz w:val="18"/>
          <w:szCs w:val="18"/>
        </w:rPr>
        <w:t xml:space="preserve">The trading bays will be located as outlined </w:t>
      </w:r>
      <w:r w:rsidR="00162A2B" w:rsidRPr="000370BA">
        <w:rPr>
          <w:rFonts w:ascii="Arial" w:hAnsi="Arial" w:cs="Arial"/>
          <w:sz w:val="18"/>
          <w:szCs w:val="18"/>
        </w:rPr>
        <w:t xml:space="preserve">and marked out </w:t>
      </w:r>
      <w:r w:rsidR="000370BA" w:rsidRPr="000370BA">
        <w:rPr>
          <w:rFonts w:ascii="Arial" w:hAnsi="Arial" w:cs="Arial"/>
          <w:sz w:val="18"/>
          <w:szCs w:val="18"/>
        </w:rPr>
        <w:t>on the</w:t>
      </w:r>
      <w:r w:rsidR="00366EEA" w:rsidRPr="000370BA">
        <w:rPr>
          <w:rFonts w:ascii="Arial" w:hAnsi="Arial" w:cs="Arial"/>
          <w:sz w:val="18"/>
          <w:szCs w:val="18"/>
        </w:rPr>
        <w:t xml:space="preserve"> attached map</w:t>
      </w:r>
      <w:r w:rsidR="00FB43B5" w:rsidRPr="000370BA">
        <w:rPr>
          <w:rFonts w:ascii="Arial" w:hAnsi="Arial" w:cs="Arial"/>
          <w:sz w:val="18"/>
          <w:szCs w:val="18"/>
        </w:rPr>
        <w:t xml:space="preserve"> (</w:t>
      </w:r>
      <w:r w:rsidR="00902A24" w:rsidRPr="000370BA">
        <w:rPr>
          <w:rFonts w:ascii="Arial" w:hAnsi="Arial" w:cs="Arial"/>
          <w:sz w:val="18"/>
          <w:szCs w:val="18"/>
        </w:rPr>
        <w:t>guide only)</w:t>
      </w:r>
      <w:r w:rsidR="00366EEA" w:rsidRPr="000370BA">
        <w:rPr>
          <w:rFonts w:ascii="Arial" w:hAnsi="Arial" w:cs="Arial"/>
          <w:sz w:val="18"/>
          <w:szCs w:val="18"/>
        </w:rPr>
        <w:t>.</w:t>
      </w:r>
      <w:r w:rsidRPr="000370BA">
        <w:rPr>
          <w:rFonts w:ascii="Arial" w:hAnsi="Arial" w:cs="Arial"/>
          <w:sz w:val="18"/>
          <w:szCs w:val="18"/>
        </w:rPr>
        <w:t xml:space="preserve"> </w:t>
      </w:r>
    </w:p>
    <w:p w14:paraId="4379B1E5" w14:textId="77777777" w:rsidR="000370BA" w:rsidRPr="000370BA" w:rsidRDefault="000370BA" w:rsidP="000370BA">
      <w:pPr>
        <w:ind w:left="1080"/>
        <w:jc w:val="both"/>
        <w:rPr>
          <w:rFonts w:ascii="Arial" w:hAnsi="Arial" w:cs="Arial"/>
          <w:sz w:val="18"/>
          <w:szCs w:val="18"/>
        </w:rPr>
      </w:pPr>
    </w:p>
    <w:p w14:paraId="2EAA7F00" w14:textId="77777777" w:rsidR="004A14D3" w:rsidRPr="000370BA" w:rsidRDefault="00162A2B" w:rsidP="004A14D3">
      <w:pPr>
        <w:numPr>
          <w:ilvl w:val="0"/>
          <w:numId w:val="1"/>
        </w:numPr>
        <w:jc w:val="both"/>
        <w:rPr>
          <w:rFonts w:ascii="Arial" w:hAnsi="Arial" w:cs="Arial"/>
          <w:sz w:val="18"/>
          <w:szCs w:val="18"/>
        </w:rPr>
      </w:pPr>
      <w:r w:rsidRPr="000370BA">
        <w:rPr>
          <w:rFonts w:ascii="Arial" w:hAnsi="Arial" w:cs="Arial"/>
          <w:sz w:val="18"/>
          <w:szCs w:val="18"/>
        </w:rPr>
        <w:t>Stands will be assigned as follows:</w:t>
      </w:r>
    </w:p>
    <w:p w14:paraId="5DD6F08D" w14:textId="77777777" w:rsidR="00162A2B" w:rsidRPr="000370BA" w:rsidRDefault="00162A2B" w:rsidP="00162A2B">
      <w:pPr>
        <w:numPr>
          <w:ilvl w:val="0"/>
          <w:numId w:val="11"/>
        </w:numPr>
        <w:jc w:val="both"/>
        <w:rPr>
          <w:rFonts w:ascii="Arial" w:hAnsi="Arial" w:cs="Arial"/>
          <w:sz w:val="18"/>
          <w:szCs w:val="18"/>
        </w:rPr>
      </w:pPr>
      <w:r w:rsidRPr="000370BA">
        <w:rPr>
          <w:rFonts w:ascii="Arial" w:hAnsi="Arial" w:cs="Arial"/>
          <w:sz w:val="18"/>
          <w:szCs w:val="18"/>
        </w:rPr>
        <w:t xml:space="preserve">Beach Goods will be assigned </w:t>
      </w:r>
      <w:r w:rsidR="000370BA" w:rsidRPr="000370BA">
        <w:rPr>
          <w:rFonts w:ascii="Arial" w:hAnsi="Arial" w:cs="Arial"/>
          <w:sz w:val="18"/>
          <w:szCs w:val="18"/>
        </w:rPr>
        <w:t>stand</w:t>
      </w:r>
      <w:r w:rsidRPr="000370BA">
        <w:rPr>
          <w:rFonts w:ascii="Arial" w:hAnsi="Arial" w:cs="Arial"/>
          <w:sz w:val="18"/>
          <w:szCs w:val="18"/>
        </w:rPr>
        <w:t xml:space="preserve"> 1</w:t>
      </w:r>
    </w:p>
    <w:p w14:paraId="19D72AFD" w14:textId="77777777" w:rsidR="00162A2B" w:rsidRDefault="00162A2B" w:rsidP="00C84B7C">
      <w:pPr>
        <w:numPr>
          <w:ilvl w:val="0"/>
          <w:numId w:val="11"/>
        </w:numPr>
        <w:jc w:val="both"/>
        <w:rPr>
          <w:rFonts w:ascii="Arial" w:hAnsi="Arial" w:cs="Arial"/>
          <w:sz w:val="18"/>
          <w:szCs w:val="18"/>
        </w:rPr>
      </w:pPr>
      <w:r w:rsidRPr="000370BA">
        <w:rPr>
          <w:rFonts w:ascii="Arial" w:hAnsi="Arial" w:cs="Arial"/>
          <w:sz w:val="18"/>
          <w:szCs w:val="18"/>
        </w:rPr>
        <w:t xml:space="preserve">All other </w:t>
      </w:r>
      <w:r w:rsidR="000370BA" w:rsidRPr="000370BA">
        <w:rPr>
          <w:rFonts w:ascii="Arial" w:hAnsi="Arial" w:cs="Arial"/>
          <w:sz w:val="18"/>
          <w:szCs w:val="18"/>
        </w:rPr>
        <w:t>stands</w:t>
      </w:r>
      <w:r w:rsidRPr="000370BA">
        <w:rPr>
          <w:rFonts w:ascii="Arial" w:hAnsi="Arial" w:cs="Arial"/>
          <w:sz w:val="18"/>
          <w:szCs w:val="18"/>
        </w:rPr>
        <w:t xml:space="preserve"> from 2 to 6 will be allocated on a first come basis.</w:t>
      </w:r>
    </w:p>
    <w:p w14:paraId="6E98F69C" w14:textId="77777777" w:rsidR="000370BA" w:rsidRPr="000370BA" w:rsidRDefault="000370BA" w:rsidP="000370BA">
      <w:pPr>
        <w:ind w:left="1800"/>
        <w:jc w:val="both"/>
        <w:rPr>
          <w:rFonts w:ascii="Arial" w:hAnsi="Arial" w:cs="Arial"/>
          <w:sz w:val="18"/>
          <w:szCs w:val="18"/>
        </w:rPr>
      </w:pPr>
    </w:p>
    <w:p w14:paraId="7D39C28B" w14:textId="77777777" w:rsidR="00997394" w:rsidRDefault="00997394" w:rsidP="00997394">
      <w:pPr>
        <w:numPr>
          <w:ilvl w:val="0"/>
          <w:numId w:val="1"/>
        </w:numPr>
        <w:jc w:val="both"/>
        <w:rPr>
          <w:rFonts w:ascii="Arial" w:hAnsi="Arial" w:cs="Arial"/>
          <w:sz w:val="18"/>
          <w:szCs w:val="18"/>
        </w:rPr>
      </w:pPr>
      <w:r w:rsidRPr="00647C1B">
        <w:rPr>
          <w:rFonts w:ascii="Arial" w:hAnsi="Arial" w:cs="Arial"/>
          <w:sz w:val="18"/>
          <w:szCs w:val="18"/>
        </w:rPr>
        <w:t>Should any c</w:t>
      </w:r>
      <w:r w:rsidR="00A27A47" w:rsidRPr="00647C1B">
        <w:rPr>
          <w:rFonts w:ascii="Arial" w:hAnsi="Arial" w:cs="Arial"/>
          <w:sz w:val="18"/>
          <w:szCs w:val="18"/>
        </w:rPr>
        <w:t xml:space="preserve">oncessionaire trade </w:t>
      </w:r>
      <w:r w:rsidRPr="00647C1B">
        <w:rPr>
          <w:rFonts w:ascii="Arial" w:hAnsi="Arial" w:cs="Arial"/>
          <w:sz w:val="18"/>
          <w:szCs w:val="18"/>
        </w:rPr>
        <w:t>outside</w:t>
      </w:r>
      <w:r w:rsidR="00A27A47" w:rsidRPr="00647C1B">
        <w:rPr>
          <w:rFonts w:ascii="Arial" w:hAnsi="Arial" w:cs="Arial"/>
          <w:sz w:val="18"/>
          <w:szCs w:val="18"/>
        </w:rPr>
        <w:t xml:space="preserve"> of</w:t>
      </w:r>
      <w:r w:rsidRPr="00647C1B">
        <w:rPr>
          <w:rFonts w:ascii="Arial" w:hAnsi="Arial" w:cs="Arial"/>
          <w:sz w:val="18"/>
          <w:szCs w:val="18"/>
        </w:rPr>
        <w:t xml:space="preserve"> the </w:t>
      </w:r>
      <w:r w:rsidR="00A27A47" w:rsidRPr="00647C1B">
        <w:rPr>
          <w:rFonts w:ascii="Arial" w:hAnsi="Arial" w:cs="Arial"/>
          <w:sz w:val="18"/>
          <w:szCs w:val="18"/>
        </w:rPr>
        <w:t xml:space="preserve">controlled </w:t>
      </w:r>
      <w:r w:rsidRPr="00647C1B">
        <w:rPr>
          <w:rFonts w:ascii="Arial" w:hAnsi="Arial" w:cs="Arial"/>
          <w:sz w:val="18"/>
          <w:szCs w:val="18"/>
        </w:rPr>
        <w:t xml:space="preserve">area, their </w:t>
      </w:r>
      <w:r w:rsidR="00A27A47" w:rsidRPr="00647C1B">
        <w:rPr>
          <w:rFonts w:ascii="Arial" w:hAnsi="Arial" w:cs="Arial"/>
          <w:sz w:val="18"/>
          <w:szCs w:val="18"/>
        </w:rPr>
        <w:t>licence</w:t>
      </w:r>
      <w:r w:rsidRPr="00647C1B">
        <w:rPr>
          <w:rFonts w:ascii="Arial" w:hAnsi="Arial" w:cs="Arial"/>
          <w:sz w:val="18"/>
          <w:szCs w:val="18"/>
        </w:rPr>
        <w:t xml:space="preserve"> will be withdrawn and access to the beach will not be permitted</w:t>
      </w:r>
      <w:r w:rsidR="00366EEA" w:rsidRPr="00647C1B">
        <w:rPr>
          <w:rFonts w:ascii="Arial" w:hAnsi="Arial" w:cs="Arial"/>
          <w:sz w:val="18"/>
          <w:szCs w:val="18"/>
        </w:rPr>
        <w:t>.</w:t>
      </w:r>
    </w:p>
    <w:p w14:paraId="2BE942B6" w14:textId="77777777" w:rsidR="000370BA" w:rsidRPr="00647C1B" w:rsidRDefault="000370BA" w:rsidP="000370BA">
      <w:pPr>
        <w:ind w:left="1080"/>
        <w:jc w:val="both"/>
        <w:rPr>
          <w:rFonts w:ascii="Arial" w:hAnsi="Arial" w:cs="Arial"/>
          <w:sz w:val="18"/>
          <w:szCs w:val="18"/>
        </w:rPr>
      </w:pPr>
    </w:p>
    <w:p w14:paraId="2EB10F78" w14:textId="77777777" w:rsidR="00A27A47" w:rsidRDefault="00A27A47" w:rsidP="00997394">
      <w:pPr>
        <w:numPr>
          <w:ilvl w:val="0"/>
          <w:numId w:val="1"/>
        </w:numPr>
        <w:jc w:val="both"/>
        <w:rPr>
          <w:rFonts w:ascii="Arial" w:hAnsi="Arial" w:cs="Arial"/>
          <w:sz w:val="18"/>
          <w:szCs w:val="18"/>
        </w:rPr>
      </w:pPr>
      <w:r w:rsidRPr="00647C1B">
        <w:rPr>
          <w:rFonts w:ascii="Arial" w:hAnsi="Arial" w:cs="Arial"/>
          <w:sz w:val="18"/>
          <w:szCs w:val="18"/>
        </w:rPr>
        <w:t>The area is only designated for trading in 202</w:t>
      </w:r>
      <w:r w:rsidR="00B61DCF">
        <w:rPr>
          <w:rFonts w:ascii="Arial" w:hAnsi="Arial" w:cs="Arial"/>
          <w:sz w:val="18"/>
          <w:szCs w:val="18"/>
        </w:rPr>
        <w:t>3</w:t>
      </w:r>
      <w:r w:rsidRPr="00647C1B">
        <w:rPr>
          <w:rFonts w:ascii="Arial" w:hAnsi="Arial" w:cs="Arial"/>
          <w:sz w:val="18"/>
          <w:szCs w:val="18"/>
        </w:rPr>
        <w:t xml:space="preserve"> and will be subject to review in the future.</w:t>
      </w:r>
    </w:p>
    <w:p w14:paraId="59AB2FC8" w14:textId="77777777" w:rsidR="000370BA" w:rsidRDefault="000370BA" w:rsidP="000370BA">
      <w:pPr>
        <w:pStyle w:val="ListParagraph"/>
        <w:rPr>
          <w:rFonts w:ascii="Arial" w:hAnsi="Arial" w:cs="Arial"/>
          <w:sz w:val="18"/>
          <w:szCs w:val="18"/>
        </w:rPr>
      </w:pPr>
    </w:p>
    <w:p w14:paraId="1754E68C" w14:textId="77777777" w:rsidR="00BF7673" w:rsidRDefault="00BF7673" w:rsidP="00F7272E">
      <w:pPr>
        <w:numPr>
          <w:ilvl w:val="0"/>
          <w:numId w:val="1"/>
        </w:numPr>
        <w:jc w:val="both"/>
        <w:rPr>
          <w:rFonts w:ascii="Arial" w:hAnsi="Arial" w:cs="Arial"/>
          <w:sz w:val="18"/>
          <w:szCs w:val="18"/>
        </w:rPr>
      </w:pPr>
      <w:r w:rsidRPr="00647C1B">
        <w:rPr>
          <w:rFonts w:ascii="Arial" w:hAnsi="Arial" w:cs="Arial"/>
          <w:sz w:val="18"/>
          <w:szCs w:val="18"/>
        </w:rPr>
        <w:t xml:space="preserve">All stands must be of moveable units suitably equipped for the </w:t>
      </w:r>
      <w:proofErr w:type="gramStart"/>
      <w:r w:rsidRPr="00647C1B">
        <w:rPr>
          <w:rFonts w:ascii="Arial" w:hAnsi="Arial" w:cs="Arial"/>
          <w:sz w:val="18"/>
          <w:szCs w:val="18"/>
        </w:rPr>
        <w:t>particular service</w:t>
      </w:r>
      <w:proofErr w:type="gramEnd"/>
      <w:r w:rsidRPr="00647C1B">
        <w:rPr>
          <w:rFonts w:ascii="Arial" w:hAnsi="Arial" w:cs="Arial"/>
          <w:sz w:val="18"/>
          <w:szCs w:val="18"/>
        </w:rPr>
        <w:t>, which it is proposed to provide. Under no circumstances will concessionaries be allowed to operate from private or other motor cars</w:t>
      </w:r>
      <w:r w:rsidR="00F7272E" w:rsidRPr="00647C1B">
        <w:rPr>
          <w:rFonts w:ascii="Arial" w:hAnsi="Arial" w:cs="Arial"/>
          <w:sz w:val="18"/>
          <w:szCs w:val="18"/>
        </w:rPr>
        <w:t xml:space="preserve">. </w:t>
      </w:r>
      <w:r w:rsidRPr="00647C1B">
        <w:rPr>
          <w:rFonts w:ascii="Arial" w:hAnsi="Arial" w:cs="Arial"/>
          <w:sz w:val="18"/>
          <w:szCs w:val="18"/>
        </w:rPr>
        <w:t>No makeshift or aesthetically unsuitable structures/units will be allowed.</w:t>
      </w:r>
    </w:p>
    <w:p w14:paraId="2F1D4900" w14:textId="77777777" w:rsidR="000370BA" w:rsidRDefault="000370BA" w:rsidP="000370BA">
      <w:pPr>
        <w:pStyle w:val="ListParagraph"/>
        <w:rPr>
          <w:rFonts w:ascii="Arial" w:hAnsi="Arial" w:cs="Arial"/>
          <w:sz w:val="18"/>
          <w:szCs w:val="18"/>
        </w:rPr>
      </w:pPr>
    </w:p>
    <w:p w14:paraId="11864B10" w14:textId="77777777" w:rsidR="00BF7673" w:rsidRDefault="00BF7673" w:rsidP="00F7272E">
      <w:pPr>
        <w:numPr>
          <w:ilvl w:val="0"/>
          <w:numId w:val="1"/>
        </w:numPr>
        <w:jc w:val="both"/>
        <w:rPr>
          <w:rFonts w:ascii="Arial" w:hAnsi="Arial" w:cs="Arial"/>
          <w:sz w:val="18"/>
          <w:szCs w:val="18"/>
        </w:rPr>
      </w:pPr>
      <w:r w:rsidRPr="00647C1B">
        <w:rPr>
          <w:rFonts w:ascii="Arial" w:hAnsi="Arial" w:cs="Arial"/>
          <w:sz w:val="18"/>
          <w:szCs w:val="18"/>
        </w:rPr>
        <w:t>Concessionaries will not be allowed to trade on the beaches concerned before 1</w:t>
      </w:r>
      <w:r w:rsidR="00660008" w:rsidRPr="00647C1B">
        <w:rPr>
          <w:rFonts w:ascii="Arial" w:hAnsi="Arial" w:cs="Arial"/>
          <w:sz w:val="18"/>
          <w:szCs w:val="18"/>
        </w:rPr>
        <w:t xml:space="preserve">2 noon </w:t>
      </w:r>
      <w:r w:rsidRPr="00647C1B">
        <w:rPr>
          <w:rFonts w:ascii="Arial" w:hAnsi="Arial" w:cs="Arial"/>
          <w:sz w:val="18"/>
          <w:szCs w:val="18"/>
        </w:rPr>
        <w:t>and all moveable stand</w:t>
      </w:r>
      <w:r w:rsidR="00EA391F" w:rsidRPr="00647C1B">
        <w:rPr>
          <w:rFonts w:ascii="Arial" w:hAnsi="Arial" w:cs="Arial"/>
          <w:sz w:val="18"/>
          <w:szCs w:val="18"/>
        </w:rPr>
        <w:t>s</w:t>
      </w:r>
      <w:r w:rsidRPr="00647C1B">
        <w:rPr>
          <w:rFonts w:ascii="Arial" w:hAnsi="Arial" w:cs="Arial"/>
          <w:sz w:val="18"/>
          <w:szCs w:val="18"/>
        </w:rPr>
        <w:t xml:space="preserve"> must be removed from the</w:t>
      </w:r>
      <w:r w:rsidR="00C6746C" w:rsidRPr="00647C1B">
        <w:rPr>
          <w:rFonts w:ascii="Arial" w:hAnsi="Arial" w:cs="Arial"/>
          <w:sz w:val="18"/>
          <w:szCs w:val="18"/>
        </w:rPr>
        <w:t xml:space="preserve"> Beach before</w:t>
      </w:r>
      <w:r w:rsidR="00660008" w:rsidRPr="00647C1B">
        <w:rPr>
          <w:rFonts w:ascii="Arial" w:hAnsi="Arial" w:cs="Arial"/>
          <w:sz w:val="18"/>
          <w:szCs w:val="18"/>
        </w:rPr>
        <w:t xml:space="preserve"> </w:t>
      </w:r>
      <w:proofErr w:type="gramStart"/>
      <w:r w:rsidR="00660008" w:rsidRPr="00647C1B">
        <w:rPr>
          <w:rFonts w:ascii="Arial" w:hAnsi="Arial" w:cs="Arial"/>
          <w:sz w:val="18"/>
          <w:szCs w:val="18"/>
        </w:rPr>
        <w:t>6.</w:t>
      </w:r>
      <w:r w:rsidR="00C6746C" w:rsidRPr="00647C1B">
        <w:rPr>
          <w:rFonts w:ascii="Arial" w:hAnsi="Arial" w:cs="Arial"/>
          <w:sz w:val="18"/>
          <w:szCs w:val="18"/>
        </w:rPr>
        <w:t>00p.m</w:t>
      </w:r>
      <w:proofErr w:type="gramEnd"/>
      <w:r w:rsidR="00C6746C" w:rsidRPr="00647C1B">
        <w:rPr>
          <w:rFonts w:ascii="Arial" w:hAnsi="Arial" w:cs="Arial"/>
          <w:sz w:val="18"/>
          <w:szCs w:val="18"/>
        </w:rPr>
        <w:t>.each night. Units</w:t>
      </w:r>
      <w:r w:rsidR="00F7272E" w:rsidRPr="00647C1B">
        <w:rPr>
          <w:rFonts w:ascii="Arial" w:hAnsi="Arial" w:cs="Arial"/>
          <w:sz w:val="18"/>
          <w:szCs w:val="18"/>
        </w:rPr>
        <w:t xml:space="preserve"> </w:t>
      </w:r>
      <w:r w:rsidR="00C6746C" w:rsidRPr="00647C1B">
        <w:rPr>
          <w:rFonts w:ascii="Arial" w:hAnsi="Arial" w:cs="Arial"/>
          <w:sz w:val="18"/>
          <w:szCs w:val="18"/>
        </w:rPr>
        <w:t>/</w:t>
      </w:r>
      <w:r w:rsidR="00F7272E" w:rsidRPr="00647C1B">
        <w:rPr>
          <w:rFonts w:ascii="Arial" w:hAnsi="Arial" w:cs="Arial"/>
          <w:sz w:val="18"/>
          <w:szCs w:val="18"/>
        </w:rPr>
        <w:t xml:space="preserve"> </w:t>
      </w:r>
      <w:r w:rsidR="00C6746C" w:rsidRPr="00647C1B">
        <w:rPr>
          <w:rFonts w:ascii="Arial" w:hAnsi="Arial" w:cs="Arial"/>
          <w:sz w:val="18"/>
          <w:szCs w:val="18"/>
        </w:rPr>
        <w:t xml:space="preserve">stands may </w:t>
      </w:r>
      <w:r w:rsidR="004076DC" w:rsidRPr="00647C1B">
        <w:rPr>
          <w:rFonts w:ascii="Arial" w:hAnsi="Arial" w:cs="Arial"/>
          <w:sz w:val="18"/>
          <w:szCs w:val="18"/>
        </w:rPr>
        <w:t>n</w:t>
      </w:r>
      <w:r w:rsidR="00C6746C" w:rsidRPr="00647C1B">
        <w:rPr>
          <w:rFonts w:ascii="Arial" w:hAnsi="Arial" w:cs="Arial"/>
          <w:sz w:val="18"/>
          <w:szCs w:val="18"/>
        </w:rPr>
        <w:t xml:space="preserve">ot be left without a traction vehicle except with the expressed approval of </w:t>
      </w:r>
      <w:r w:rsidR="00F7272E" w:rsidRPr="00647C1B">
        <w:rPr>
          <w:rFonts w:ascii="Arial" w:hAnsi="Arial" w:cs="Arial"/>
          <w:sz w:val="18"/>
          <w:szCs w:val="18"/>
        </w:rPr>
        <w:t>an</w:t>
      </w:r>
      <w:r w:rsidR="004076DC" w:rsidRPr="00647C1B">
        <w:rPr>
          <w:rFonts w:ascii="Arial" w:hAnsi="Arial" w:cs="Arial"/>
          <w:sz w:val="18"/>
          <w:szCs w:val="18"/>
        </w:rPr>
        <w:t xml:space="preserve"> Authorised Official of Meath </w:t>
      </w:r>
      <w:r w:rsidR="00F7272E" w:rsidRPr="00647C1B">
        <w:rPr>
          <w:rFonts w:ascii="Arial" w:hAnsi="Arial" w:cs="Arial"/>
          <w:sz w:val="18"/>
          <w:szCs w:val="18"/>
        </w:rPr>
        <w:t>Co</w:t>
      </w:r>
      <w:r w:rsidR="008F5614">
        <w:rPr>
          <w:rFonts w:ascii="Arial" w:hAnsi="Arial" w:cs="Arial"/>
          <w:sz w:val="18"/>
          <w:szCs w:val="18"/>
        </w:rPr>
        <w:t>unty Council</w:t>
      </w:r>
      <w:r w:rsidR="004076DC" w:rsidRPr="00647C1B">
        <w:rPr>
          <w:rFonts w:ascii="Arial" w:hAnsi="Arial" w:cs="Arial"/>
          <w:sz w:val="18"/>
          <w:szCs w:val="18"/>
        </w:rPr>
        <w:t>.</w:t>
      </w:r>
    </w:p>
    <w:p w14:paraId="67FA51EB" w14:textId="77777777" w:rsidR="000370BA" w:rsidRDefault="000370BA" w:rsidP="000370BA">
      <w:pPr>
        <w:pStyle w:val="ListParagraph"/>
        <w:rPr>
          <w:rFonts w:ascii="Arial" w:hAnsi="Arial" w:cs="Arial"/>
          <w:sz w:val="18"/>
          <w:szCs w:val="18"/>
        </w:rPr>
      </w:pPr>
    </w:p>
    <w:p w14:paraId="09258B8D" w14:textId="77777777" w:rsidR="00660008" w:rsidRDefault="007533AB" w:rsidP="00F7272E">
      <w:pPr>
        <w:numPr>
          <w:ilvl w:val="0"/>
          <w:numId w:val="1"/>
        </w:numPr>
        <w:jc w:val="both"/>
        <w:rPr>
          <w:rFonts w:ascii="Arial" w:hAnsi="Arial" w:cs="Arial"/>
          <w:sz w:val="18"/>
          <w:szCs w:val="18"/>
        </w:rPr>
      </w:pPr>
      <w:r>
        <w:rPr>
          <w:rFonts w:ascii="Arial" w:hAnsi="Arial" w:cs="Arial"/>
          <w:sz w:val="18"/>
          <w:szCs w:val="18"/>
        </w:rPr>
        <w:t>P</w:t>
      </w:r>
      <w:r w:rsidR="00366EEA" w:rsidRPr="00647C1B">
        <w:rPr>
          <w:rFonts w:ascii="Arial" w:hAnsi="Arial" w:cs="Arial"/>
          <w:sz w:val="18"/>
          <w:szCs w:val="18"/>
        </w:rPr>
        <w:t>ublic vehicles are prohibited access to the beach. Concessionaires will be provided with daily access and egress from the beach by the Council’s Beach Wardens. Under no circumstances will Concessionaries be provided with direct access to the beach. In the unlikely</w:t>
      </w:r>
      <w:r w:rsidR="00FC4D2E" w:rsidRPr="00647C1B">
        <w:rPr>
          <w:rFonts w:ascii="Arial" w:hAnsi="Arial" w:cs="Arial"/>
          <w:sz w:val="18"/>
          <w:szCs w:val="18"/>
        </w:rPr>
        <w:t xml:space="preserve"> event that access to the beach cannot be facilitated the Council will accept no liability for possible loss of earnings</w:t>
      </w:r>
      <w:r w:rsidR="000370BA">
        <w:rPr>
          <w:rFonts w:ascii="Arial" w:hAnsi="Arial" w:cs="Arial"/>
          <w:sz w:val="18"/>
          <w:szCs w:val="18"/>
        </w:rPr>
        <w:t>.</w:t>
      </w:r>
    </w:p>
    <w:p w14:paraId="00675846" w14:textId="77777777" w:rsidR="003F6E31" w:rsidRDefault="003F6E31" w:rsidP="003F6E31">
      <w:pPr>
        <w:pStyle w:val="ListParagraph"/>
        <w:rPr>
          <w:rFonts w:ascii="Arial" w:hAnsi="Arial" w:cs="Arial"/>
          <w:sz w:val="18"/>
          <w:szCs w:val="18"/>
        </w:rPr>
      </w:pPr>
    </w:p>
    <w:p w14:paraId="17B223D0" w14:textId="77777777" w:rsidR="003F6E31" w:rsidRDefault="003F6E31" w:rsidP="003F6E31">
      <w:pPr>
        <w:jc w:val="both"/>
        <w:rPr>
          <w:rFonts w:ascii="Arial" w:hAnsi="Arial" w:cs="Arial"/>
          <w:sz w:val="18"/>
          <w:szCs w:val="18"/>
        </w:rPr>
      </w:pPr>
    </w:p>
    <w:p w14:paraId="2814A6C0" w14:textId="77777777" w:rsidR="003F6E31" w:rsidRDefault="003F6E31" w:rsidP="003F6E31">
      <w:pPr>
        <w:jc w:val="both"/>
        <w:rPr>
          <w:rFonts w:ascii="Arial" w:hAnsi="Arial" w:cs="Arial"/>
          <w:sz w:val="18"/>
          <w:szCs w:val="18"/>
        </w:rPr>
      </w:pPr>
    </w:p>
    <w:p w14:paraId="3B4DE0D5" w14:textId="77777777" w:rsidR="000370BA" w:rsidRDefault="000370BA" w:rsidP="000370BA">
      <w:pPr>
        <w:pStyle w:val="ListParagraph"/>
        <w:rPr>
          <w:rFonts w:ascii="Arial" w:hAnsi="Arial" w:cs="Arial"/>
          <w:sz w:val="18"/>
          <w:szCs w:val="18"/>
        </w:rPr>
      </w:pPr>
    </w:p>
    <w:p w14:paraId="35B72991" w14:textId="77777777" w:rsidR="00C6746C" w:rsidRDefault="00C6746C" w:rsidP="00F7272E">
      <w:pPr>
        <w:numPr>
          <w:ilvl w:val="0"/>
          <w:numId w:val="1"/>
        </w:numPr>
        <w:jc w:val="both"/>
        <w:rPr>
          <w:rFonts w:ascii="Arial" w:hAnsi="Arial" w:cs="Arial"/>
          <w:sz w:val="18"/>
          <w:szCs w:val="18"/>
        </w:rPr>
      </w:pPr>
      <w:r w:rsidRPr="00647C1B">
        <w:rPr>
          <w:rFonts w:ascii="Arial" w:hAnsi="Arial" w:cs="Arial"/>
          <w:sz w:val="18"/>
          <w:szCs w:val="18"/>
        </w:rPr>
        <w:t>All concessionaries will be required to provide not less than two Litter Receptac</w:t>
      </w:r>
      <w:r w:rsidR="00360F01">
        <w:rPr>
          <w:rFonts w:ascii="Arial" w:hAnsi="Arial" w:cs="Arial"/>
          <w:sz w:val="18"/>
          <w:szCs w:val="18"/>
        </w:rPr>
        <w:t>les in respect of each stand. A</w:t>
      </w:r>
      <w:r w:rsidRPr="00647C1B">
        <w:rPr>
          <w:rFonts w:ascii="Arial" w:hAnsi="Arial" w:cs="Arial"/>
          <w:sz w:val="18"/>
          <w:szCs w:val="18"/>
        </w:rPr>
        <w:t xml:space="preserve">t the end of each </w:t>
      </w:r>
      <w:proofErr w:type="gramStart"/>
      <w:r w:rsidRPr="00647C1B">
        <w:rPr>
          <w:rFonts w:ascii="Arial" w:hAnsi="Arial" w:cs="Arial"/>
          <w:sz w:val="18"/>
          <w:szCs w:val="18"/>
        </w:rPr>
        <w:t>day</w:t>
      </w:r>
      <w:proofErr w:type="gramEnd"/>
      <w:r w:rsidRPr="00647C1B">
        <w:rPr>
          <w:rFonts w:ascii="Arial" w:hAnsi="Arial" w:cs="Arial"/>
          <w:sz w:val="18"/>
          <w:szCs w:val="18"/>
        </w:rPr>
        <w:t xml:space="preserve"> </w:t>
      </w:r>
      <w:r w:rsidR="00360F01">
        <w:rPr>
          <w:rFonts w:ascii="Arial" w:hAnsi="Arial" w:cs="Arial"/>
          <w:sz w:val="18"/>
          <w:szCs w:val="18"/>
        </w:rPr>
        <w:t xml:space="preserve">they </w:t>
      </w:r>
      <w:r w:rsidR="00557E0B">
        <w:rPr>
          <w:rFonts w:ascii="Arial" w:hAnsi="Arial" w:cs="Arial"/>
          <w:sz w:val="18"/>
          <w:szCs w:val="18"/>
        </w:rPr>
        <w:t>must collect all</w:t>
      </w:r>
      <w:r w:rsidRPr="00647C1B">
        <w:rPr>
          <w:rFonts w:ascii="Arial" w:hAnsi="Arial" w:cs="Arial"/>
          <w:sz w:val="18"/>
          <w:szCs w:val="18"/>
        </w:rPr>
        <w:t xml:space="preserve"> litter within 20</w:t>
      </w:r>
      <w:r w:rsidR="00B95F92">
        <w:rPr>
          <w:rFonts w:ascii="Arial" w:hAnsi="Arial" w:cs="Arial"/>
          <w:sz w:val="18"/>
          <w:szCs w:val="18"/>
        </w:rPr>
        <w:t xml:space="preserve"> </w:t>
      </w:r>
      <w:r w:rsidRPr="00647C1B">
        <w:rPr>
          <w:rFonts w:ascii="Arial" w:hAnsi="Arial" w:cs="Arial"/>
          <w:sz w:val="18"/>
          <w:szCs w:val="18"/>
        </w:rPr>
        <w:t>metres of their stand</w:t>
      </w:r>
      <w:r w:rsidR="00360F01">
        <w:rPr>
          <w:rFonts w:ascii="Arial" w:hAnsi="Arial" w:cs="Arial"/>
          <w:sz w:val="18"/>
          <w:szCs w:val="18"/>
        </w:rPr>
        <w:t xml:space="preserve">. They are fully responsible for the removal and disposal of this waste. Under no circumstances should </w:t>
      </w:r>
      <w:r w:rsidR="00A442DB">
        <w:rPr>
          <w:rFonts w:ascii="Arial" w:hAnsi="Arial" w:cs="Arial"/>
          <w:sz w:val="18"/>
          <w:szCs w:val="18"/>
        </w:rPr>
        <w:t>any</w:t>
      </w:r>
      <w:r w:rsidR="00360F01">
        <w:rPr>
          <w:rFonts w:ascii="Arial" w:hAnsi="Arial" w:cs="Arial"/>
          <w:sz w:val="18"/>
          <w:szCs w:val="18"/>
        </w:rPr>
        <w:t xml:space="preserve"> waste </w:t>
      </w:r>
      <w:r w:rsidR="00A442DB">
        <w:rPr>
          <w:rFonts w:ascii="Arial" w:hAnsi="Arial" w:cs="Arial"/>
          <w:sz w:val="18"/>
          <w:szCs w:val="18"/>
        </w:rPr>
        <w:t xml:space="preserve">associated with the Concessionaires </w:t>
      </w:r>
      <w:r w:rsidR="00360F01">
        <w:rPr>
          <w:rFonts w:ascii="Arial" w:hAnsi="Arial" w:cs="Arial"/>
          <w:sz w:val="18"/>
          <w:szCs w:val="18"/>
        </w:rPr>
        <w:t xml:space="preserve">be placed in Council provided public bins. </w:t>
      </w:r>
      <w:r w:rsidRPr="00647C1B">
        <w:rPr>
          <w:rFonts w:ascii="Arial" w:hAnsi="Arial" w:cs="Arial"/>
          <w:sz w:val="18"/>
          <w:szCs w:val="18"/>
        </w:rPr>
        <w:t>Failure on behalf of the Concessionaries to meet this requirement may result in the cancellation of the concession without refund of the fee paid to the Council for said seasonal concession.</w:t>
      </w:r>
    </w:p>
    <w:p w14:paraId="4EC25F84" w14:textId="77777777" w:rsidR="000370BA" w:rsidRPr="00647C1B" w:rsidRDefault="000370BA" w:rsidP="000370BA">
      <w:pPr>
        <w:ind w:left="1080"/>
        <w:jc w:val="both"/>
        <w:rPr>
          <w:rFonts w:ascii="Arial" w:hAnsi="Arial" w:cs="Arial"/>
          <w:sz w:val="18"/>
          <w:szCs w:val="18"/>
        </w:rPr>
      </w:pPr>
    </w:p>
    <w:p w14:paraId="11D71B81" w14:textId="77777777" w:rsidR="00C6746C" w:rsidRDefault="00C6746C" w:rsidP="00F7272E">
      <w:pPr>
        <w:numPr>
          <w:ilvl w:val="0"/>
          <w:numId w:val="1"/>
        </w:numPr>
        <w:jc w:val="both"/>
        <w:rPr>
          <w:rFonts w:ascii="Arial" w:hAnsi="Arial" w:cs="Arial"/>
          <w:sz w:val="18"/>
          <w:szCs w:val="18"/>
        </w:rPr>
      </w:pPr>
      <w:r w:rsidRPr="00647C1B">
        <w:rPr>
          <w:rFonts w:ascii="Arial" w:hAnsi="Arial" w:cs="Arial"/>
          <w:sz w:val="18"/>
          <w:szCs w:val="18"/>
        </w:rPr>
        <w:t xml:space="preserve">The Council and any person using the facility/service being provided shall be indemnified against any liability arising out of the use of the facility/service in question.   In this regard </w:t>
      </w:r>
      <w:r w:rsidRPr="00647C1B">
        <w:rPr>
          <w:rFonts w:ascii="Arial" w:hAnsi="Arial" w:cs="Arial"/>
          <w:b/>
          <w:sz w:val="18"/>
          <w:szCs w:val="18"/>
          <w:u w:val="single"/>
        </w:rPr>
        <w:t xml:space="preserve">Public Liability Insurance </w:t>
      </w:r>
      <w:r w:rsidR="003F58C6" w:rsidRPr="00647C1B">
        <w:rPr>
          <w:rFonts w:ascii="Arial" w:hAnsi="Arial" w:cs="Arial"/>
          <w:sz w:val="18"/>
          <w:szCs w:val="18"/>
        </w:rPr>
        <w:t xml:space="preserve">is required </w:t>
      </w:r>
      <w:r w:rsidRPr="00647C1B">
        <w:rPr>
          <w:rFonts w:ascii="Arial" w:hAnsi="Arial" w:cs="Arial"/>
          <w:sz w:val="18"/>
          <w:szCs w:val="18"/>
        </w:rPr>
        <w:t xml:space="preserve">in the case of any one accident must be obtained, the policy must state that Meath County Council is </w:t>
      </w:r>
      <w:proofErr w:type="gramStart"/>
      <w:r w:rsidRPr="00647C1B">
        <w:rPr>
          <w:rFonts w:ascii="Arial" w:hAnsi="Arial" w:cs="Arial"/>
          <w:sz w:val="18"/>
          <w:szCs w:val="18"/>
        </w:rPr>
        <w:t>indemnified</w:t>
      </w:r>
      <w:proofErr w:type="gramEnd"/>
      <w:r w:rsidRPr="00647C1B">
        <w:rPr>
          <w:rFonts w:ascii="Arial" w:hAnsi="Arial" w:cs="Arial"/>
          <w:sz w:val="18"/>
          <w:szCs w:val="18"/>
        </w:rPr>
        <w:t xml:space="preserve"> and the applicant must give proof of it to the Council before any concession is granted.</w:t>
      </w:r>
      <w:r w:rsidR="00344F70">
        <w:rPr>
          <w:rFonts w:ascii="Arial" w:hAnsi="Arial" w:cs="Arial"/>
          <w:sz w:val="18"/>
          <w:szCs w:val="18"/>
        </w:rPr>
        <w:t xml:space="preserve"> </w:t>
      </w:r>
      <w:r w:rsidRPr="00647C1B">
        <w:rPr>
          <w:rFonts w:ascii="Arial" w:hAnsi="Arial" w:cs="Arial"/>
          <w:b/>
          <w:sz w:val="18"/>
          <w:szCs w:val="18"/>
          <w:u w:val="single"/>
        </w:rPr>
        <w:t>Certificate of Motor Insurance and a Certificate of Roadwor</w:t>
      </w:r>
      <w:r w:rsidR="00EA391F" w:rsidRPr="00647C1B">
        <w:rPr>
          <w:rFonts w:ascii="Arial" w:hAnsi="Arial" w:cs="Arial"/>
          <w:b/>
          <w:sz w:val="18"/>
          <w:szCs w:val="18"/>
          <w:u w:val="single"/>
        </w:rPr>
        <w:t>th</w:t>
      </w:r>
      <w:r w:rsidRPr="00647C1B">
        <w:rPr>
          <w:rFonts w:ascii="Arial" w:hAnsi="Arial" w:cs="Arial"/>
          <w:b/>
          <w:sz w:val="18"/>
          <w:szCs w:val="18"/>
          <w:u w:val="single"/>
        </w:rPr>
        <w:t>iness</w:t>
      </w:r>
      <w:r w:rsidRPr="00647C1B">
        <w:rPr>
          <w:rFonts w:ascii="Arial" w:hAnsi="Arial" w:cs="Arial"/>
          <w:sz w:val="18"/>
          <w:szCs w:val="18"/>
          <w:u w:val="single"/>
        </w:rPr>
        <w:t xml:space="preserve"> </w:t>
      </w:r>
      <w:r w:rsidRPr="00647C1B">
        <w:rPr>
          <w:rFonts w:ascii="Arial" w:hAnsi="Arial" w:cs="Arial"/>
          <w:sz w:val="18"/>
          <w:szCs w:val="18"/>
        </w:rPr>
        <w:t>must be supplied in respect of the relevant vehicle.</w:t>
      </w:r>
      <w:r w:rsidR="000370BA">
        <w:rPr>
          <w:rFonts w:ascii="Arial" w:hAnsi="Arial" w:cs="Arial"/>
          <w:sz w:val="18"/>
          <w:szCs w:val="18"/>
        </w:rPr>
        <w:t xml:space="preserve"> </w:t>
      </w:r>
      <w:r w:rsidR="000370BA" w:rsidRPr="0047186F">
        <w:rPr>
          <w:rFonts w:ascii="Arial" w:hAnsi="Arial" w:cs="Arial"/>
          <w:i/>
          <w:sz w:val="18"/>
          <w:szCs w:val="18"/>
        </w:rPr>
        <w:t>Please note that</w:t>
      </w:r>
      <w:r w:rsidR="007E0D92">
        <w:rPr>
          <w:rFonts w:ascii="Arial" w:hAnsi="Arial" w:cs="Arial"/>
          <w:i/>
          <w:sz w:val="18"/>
          <w:szCs w:val="18"/>
        </w:rPr>
        <w:t xml:space="preserve"> public liability</w:t>
      </w:r>
      <w:r w:rsidR="000370BA" w:rsidRPr="0047186F">
        <w:rPr>
          <w:rFonts w:ascii="Arial" w:hAnsi="Arial" w:cs="Arial"/>
          <w:i/>
          <w:sz w:val="18"/>
          <w:szCs w:val="18"/>
        </w:rPr>
        <w:t xml:space="preserve"> insurance will only be required if an offer is issued.</w:t>
      </w:r>
    </w:p>
    <w:p w14:paraId="0446E175" w14:textId="77777777" w:rsidR="000370BA" w:rsidRDefault="000370BA" w:rsidP="000370BA">
      <w:pPr>
        <w:pStyle w:val="ListParagraph"/>
        <w:rPr>
          <w:rFonts w:ascii="Arial" w:hAnsi="Arial" w:cs="Arial"/>
          <w:sz w:val="18"/>
          <w:szCs w:val="18"/>
        </w:rPr>
      </w:pPr>
    </w:p>
    <w:p w14:paraId="2E4404D2" w14:textId="77777777" w:rsidR="005359AD" w:rsidRDefault="005359AD" w:rsidP="00F7272E">
      <w:pPr>
        <w:numPr>
          <w:ilvl w:val="0"/>
          <w:numId w:val="1"/>
        </w:numPr>
        <w:jc w:val="both"/>
        <w:rPr>
          <w:rFonts w:ascii="Arial" w:hAnsi="Arial" w:cs="Arial"/>
          <w:sz w:val="18"/>
          <w:szCs w:val="18"/>
        </w:rPr>
      </w:pPr>
      <w:r w:rsidRPr="00647C1B">
        <w:rPr>
          <w:rFonts w:ascii="Arial" w:hAnsi="Arial" w:cs="Arial"/>
          <w:sz w:val="18"/>
          <w:szCs w:val="18"/>
        </w:rPr>
        <w:t>Each stand</w:t>
      </w:r>
      <w:r w:rsidR="00F7272E" w:rsidRPr="00647C1B">
        <w:rPr>
          <w:rFonts w:ascii="Arial" w:hAnsi="Arial" w:cs="Arial"/>
          <w:sz w:val="18"/>
          <w:szCs w:val="18"/>
        </w:rPr>
        <w:t xml:space="preserve"> </w:t>
      </w:r>
      <w:r w:rsidRPr="00647C1B">
        <w:rPr>
          <w:rFonts w:ascii="Arial" w:hAnsi="Arial" w:cs="Arial"/>
          <w:sz w:val="18"/>
          <w:szCs w:val="18"/>
        </w:rPr>
        <w:t>/</w:t>
      </w:r>
      <w:r w:rsidR="00F7272E" w:rsidRPr="00647C1B">
        <w:rPr>
          <w:rFonts w:ascii="Arial" w:hAnsi="Arial" w:cs="Arial"/>
          <w:sz w:val="18"/>
          <w:szCs w:val="18"/>
        </w:rPr>
        <w:t xml:space="preserve"> </w:t>
      </w:r>
      <w:r w:rsidRPr="00647C1B">
        <w:rPr>
          <w:rFonts w:ascii="Arial" w:hAnsi="Arial" w:cs="Arial"/>
          <w:sz w:val="18"/>
          <w:szCs w:val="18"/>
        </w:rPr>
        <w:t xml:space="preserve">unit must be maintained in a </w:t>
      </w:r>
      <w:r w:rsidR="00F7272E" w:rsidRPr="00647C1B">
        <w:rPr>
          <w:rFonts w:ascii="Arial" w:hAnsi="Arial" w:cs="Arial"/>
          <w:sz w:val="18"/>
          <w:szCs w:val="18"/>
        </w:rPr>
        <w:t xml:space="preserve">neat, </w:t>
      </w:r>
      <w:proofErr w:type="gramStart"/>
      <w:r w:rsidR="00F7272E" w:rsidRPr="00647C1B">
        <w:rPr>
          <w:rFonts w:ascii="Arial" w:hAnsi="Arial" w:cs="Arial"/>
          <w:sz w:val="18"/>
          <w:szCs w:val="18"/>
        </w:rPr>
        <w:t>tidy</w:t>
      </w:r>
      <w:proofErr w:type="gramEnd"/>
      <w:r w:rsidR="00F7272E" w:rsidRPr="00647C1B">
        <w:rPr>
          <w:rFonts w:ascii="Arial" w:hAnsi="Arial" w:cs="Arial"/>
          <w:sz w:val="18"/>
          <w:szCs w:val="18"/>
        </w:rPr>
        <w:t xml:space="preserve"> and hygienic </w:t>
      </w:r>
      <w:r w:rsidR="0071163F" w:rsidRPr="00647C1B">
        <w:rPr>
          <w:rFonts w:ascii="Arial" w:hAnsi="Arial" w:cs="Arial"/>
          <w:sz w:val="18"/>
          <w:szCs w:val="18"/>
        </w:rPr>
        <w:t>manner. The</w:t>
      </w:r>
      <w:r w:rsidR="00FC4D2E" w:rsidRPr="00647C1B">
        <w:rPr>
          <w:rFonts w:ascii="Arial" w:hAnsi="Arial" w:cs="Arial"/>
          <w:sz w:val="18"/>
          <w:szCs w:val="18"/>
        </w:rPr>
        <w:t xml:space="preserve"> </w:t>
      </w:r>
      <w:r w:rsidRPr="00647C1B">
        <w:rPr>
          <w:rFonts w:ascii="Arial" w:hAnsi="Arial" w:cs="Arial"/>
          <w:sz w:val="18"/>
          <w:szCs w:val="18"/>
        </w:rPr>
        <w:t xml:space="preserve">use of stands for the sale of refreshments must comply with the </w:t>
      </w:r>
      <w:r w:rsidRPr="00647C1B">
        <w:rPr>
          <w:rFonts w:ascii="Arial" w:hAnsi="Arial" w:cs="Arial"/>
          <w:b/>
          <w:sz w:val="18"/>
          <w:szCs w:val="18"/>
          <w:u w:val="single"/>
        </w:rPr>
        <w:t xml:space="preserve">Food Hygiene Regulations </w:t>
      </w:r>
      <w:r w:rsidRPr="00647C1B">
        <w:rPr>
          <w:rFonts w:ascii="Arial" w:hAnsi="Arial" w:cs="Arial"/>
          <w:sz w:val="18"/>
          <w:szCs w:val="18"/>
        </w:rPr>
        <w:t>on default of which the Concessionaire may be liable to suffer the prescribed penalties as w</w:t>
      </w:r>
      <w:r w:rsidR="00EA391F" w:rsidRPr="00647C1B">
        <w:rPr>
          <w:rFonts w:ascii="Arial" w:hAnsi="Arial" w:cs="Arial"/>
          <w:sz w:val="18"/>
          <w:szCs w:val="18"/>
        </w:rPr>
        <w:t>e</w:t>
      </w:r>
      <w:r w:rsidRPr="00647C1B">
        <w:rPr>
          <w:rFonts w:ascii="Arial" w:hAnsi="Arial" w:cs="Arial"/>
          <w:sz w:val="18"/>
          <w:szCs w:val="18"/>
        </w:rPr>
        <w:t>ll as possible cancellation of the concession and forfeiture of fee paid to the Council</w:t>
      </w:r>
      <w:r w:rsidRPr="001D68FF">
        <w:rPr>
          <w:rFonts w:ascii="Arial" w:hAnsi="Arial" w:cs="Arial"/>
          <w:sz w:val="18"/>
          <w:szCs w:val="18"/>
        </w:rPr>
        <w:t xml:space="preserve"> for said seasonal concession.</w:t>
      </w:r>
    </w:p>
    <w:p w14:paraId="0279B26D" w14:textId="77777777" w:rsidR="000370BA" w:rsidRDefault="000370BA" w:rsidP="000370BA">
      <w:pPr>
        <w:pStyle w:val="ListParagraph"/>
        <w:rPr>
          <w:rFonts w:ascii="Arial" w:hAnsi="Arial" w:cs="Arial"/>
          <w:sz w:val="18"/>
          <w:szCs w:val="18"/>
        </w:rPr>
      </w:pPr>
    </w:p>
    <w:p w14:paraId="11BEB3AD" w14:textId="77777777" w:rsidR="005359AD" w:rsidRDefault="005359AD" w:rsidP="00F7272E">
      <w:pPr>
        <w:numPr>
          <w:ilvl w:val="0"/>
          <w:numId w:val="1"/>
        </w:numPr>
        <w:jc w:val="both"/>
        <w:rPr>
          <w:rFonts w:ascii="Arial" w:hAnsi="Arial" w:cs="Arial"/>
          <w:sz w:val="18"/>
          <w:szCs w:val="18"/>
        </w:rPr>
      </w:pPr>
      <w:r w:rsidRPr="001D68FF">
        <w:rPr>
          <w:rFonts w:ascii="Arial" w:hAnsi="Arial" w:cs="Arial"/>
          <w:sz w:val="18"/>
          <w:szCs w:val="18"/>
        </w:rPr>
        <w:t xml:space="preserve">All Concessionaires must abide by the </w:t>
      </w:r>
      <w:proofErr w:type="gramStart"/>
      <w:r w:rsidRPr="001D68FF">
        <w:rPr>
          <w:rFonts w:ascii="Arial" w:hAnsi="Arial" w:cs="Arial"/>
          <w:sz w:val="18"/>
          <w:szCs w:val="18"/>
        </w:rPr>
        <w:t>Bye-Laws</w:t>
      </w:r>
      <w:proofErr w:type="gramEnd"/>
      <w:r w:rsidRPr="001D68FF">
        <w:rPr>
          <w:rFonts w:ascii="Arial" w:hAnsi="Arial" w:cs="Arial"/>
          <w:sz w:val="18"/>
          <w:szCs w:val="18"/>
        </w:rPr>
        <w:t xml:space="preserve"> governing the said beaches and the conditi</w:t>
      </w:r>
      <w:r w:rsidR="00AC4A1C" w:rsidRPr="001D68FF">
        <w:rPr>
          <w:rFonts w:ascii="Arial" w:hAnsi="Arial" w:cs="Arial"/>
          <w:sz w:val="18"/>
          <w:szCs w:val="18"/>
        </w:rPr>
        <w:t>ons attached to each concession.  A</w:t>
      </w:r>
      <w:r w:rsidRPr="001D68FF">
        <w:rPr>
          <w:rFonts w:ascii="Arial" w:hAnsi="Arial" w:cs="Arial"/>
          <w:sz w:val="18"/>
          <w:szCs w:val="18"/>
        </w:rPr>
        <w:t xml:space="preserve">ny breach of same may result in the withdrawal </w:t>
      </w:r>
      <w:r w:rsidRPr="000370BA">
        <w:rPr>
          <w:rFonts w:ascii="Arial" w:hAnsi="Arial" w:cs="Arial"/>
          <w:sz w:val="18"/>
          <w:szCs w:val="18"/>
        </w:rPr>
        <w:t>of the concession granted without refund of fee or part thereof.</w:t>
      </w:r>
    </w:p>
    <w:p w14:paraId="5BFFB08A" w14:textId="77777777" w:rsidR="000370BA" w:rsidRPr="000370BA" w:rsidRDefault="000370BA" w:rsidP="000370BA">
      <w:pPr>
        <w:ind w:left="1080"/>
        <w:jc w:val="both"/>
        <w:rPr>
          <w:rFonts w:ascii="Arial" w:hAnsi="Arial" w:cs="Arial"/>
          <w:sz w:val="18"/>
          <w:szCs w:val="18"/>
        </w:rPr>
      </w:pPr>
    </w:p>
    <w:p w14:paraId="7B2493EB" w14:textId="77777777" w:rsidR="00F04C3D" w:rsidRDefault="00F04C3D" w:rsidP="00F7272E">
      <w:pPr>
        <w:numPr>
          <w:ilvl w:val="0"/>
          <w:numId w:val="1"/>
        </w:numPr>
        <w:jc w:val="both"/>
        <w:rPr>
          <w:rFonts w:ascii="Arial" w:hAnsi="Arial" w:cs="Arial"/>
          <w:sz w:val="18"/>
          <w:szCs w:val="18"/>
        </w:rPr>
      </w:pPr>
      <w:r w:rsidRPr="000370BA">
        <w:rPr>
          <w:rFonts w:ascii="Arial" w:hAnsi="Arial" w:cs="Arial"/>
          <w:sz w:val="18"/>
          <w:szCs w:val="18"/>
        </w:rPr>
        <w:t>Incomplete app</w:t>
      </w:r>
      <w:r w:rsidR="000370BA" w:rsidRPr="000370BA">
        <w:rPr>
          <w:rFonts w:ascii="Arial" w:hAnsi="Arial" w:cs="Arial"/>
          <w:sz w:val="18"/>
          <w:szCs w:val="18"/>
        </w:rPr>
        <w:t>lications</w:t>
      </w:r>
      <w:r w:rsidRPr="000370BA">
        <w:rPr>
          <w:rFonts w:ascii="Arial" w:hAnsi="Arial" w:cs="Arial"/>
          <w:sz w:val="18"/>
          <w:szCs w:val="18"/>
        </w:rPr>
        <w:t xml:space="preserve"> will be returned</w:t>
      </w:r>
      <w:r w:rsidR="000370BA" w:rsidRPr="000370BA">
        <w:rPr>
          <w:rFonts w:ascii="Arial" w:hAnsi="Arial" w:cs="Arial"/>
          <w:sz w:val="18"/>
          <w:szCs w:val="18"/>
        </w:rPr>
        <w:t>.</w:t>
      </w:r>
    </w:p>
    <w:p w14:paraId="454B8CE4" w14:textId="77777777" w:rsidR="005B29ED" w:rsidRDefault="005B29ED" w:rsidP="005B29ED">
      <w:pPr>
        <w:pStyle w:val="ListParagraph"/>
        <w:rPr>
          <w:rFonts w:ascii="Arial" w:hAnsi="Arial" w:cs="Arial"/>
          <w:sz w:val="18"/>
          <w:szCs w:val="18"/>
        </w:rPr>
      </w:pPr>
    </w:p>
    <w:p w14:paraId="7E68DDAB" w14:textId="77777777" w:rsidR="005B29ED" w:rsidRPr="000370BA" w:rsidRDefault="005B29ED" w:rsidP="005B29ED">
      <w:pPr>
        <w:ind w:left="1080"/>
        <w:jc w:val="both"/>
        <w:rPr>
          <w:rFonts w:ascii="Arial" w:hAnsi="Arial" w:cs="Arial"/>
          <w:sz w:val="18"/>
          <w:szCs w:val="18"/>
        </w:rPr>
      </w:pPr>
    </w:p>
    <w:p w14:paraId="180CD6F8" w14:textId="77777777" w:rsidR="00A70DF1" w:rsidRDefault="00A70DF1" w:rsidP="00F7272E">
      <w:pPr>
        <w:numPr>
          <w:ilvl w:val="0"/>
          <w:numId w:val="1"/>
        </w:numPr>
        <w:jc w:val="both"/>
        <w:rPr>
          <w:rFonts w:ascii="Arial" w:hAnsi="Arial" w:cs="Arial"/>
          <w:sz w:val="18"/>
          <w:szCs w:val="18"/>
        </w:rPr>
      </w:pPr>
      <w:r w:rsidRPr="000370BA">
        <w:rPr>
          <w:rFonts w:ascii="Arial" w:hAnsi="Arial" w:cs="Arial"/>
          <w:sz w:val="18"/>
          <w:szCs w:val="18"/>
        </w:rPr>
        <w:t xml:space="preserve">All Concessionaires must ensure that they do not park any vehicles in and around Sea View Terrace. </w:t>
      </w:r>
    </w:p>
    <w:p w14:paraId="3F9FA6A9" w14:textId="77777777" w:rsidR="00A82057" w:rsidRDefault="00A82057" w:rsidP="00A82057">
      <w:pPr>
        <w:ind w:left="1080"/>
        <w:jc w:val="both"/>
        <w:rPr>
          <w:rFonts w:ascii="Arial" w:hAnsi="Arial" w:cs="Arial"/>
          <w:sz w:val="18"/>
          <w:szCs w:val="18"/>
        </w:rPr>
      </w:pPr>
    </w:p>
    <w:p w14:paraId="6AC96E92" w14:textId="77777777" w:rsidR="00A70DF1" w:rsidRDefault="00A70DF1" w:rsidP="00F7272E">
      <w:pPr>
        <w:numPr>
          <w:ilvl w:val="0"/>
          <w:numId w:val="1"/>
        </w:numPr>
        <w:jc w:val="both"/>
        <w:rPr>
          <w:rFonts w:ascii="Arial" w:hAnsi="Arial" w:cs="Arial"/>
          <w:sz w:val="18"/>
          <w:szCs w:val="18"/>
        </w:rPr>
      </w:pPr>
      <w:r w:rsidRPr="000370BA">
        <w:rPr>
          <w:rFonts w:ascii="Arial" w:hAnsi="Arial" w:cs="Arial"/>
          <w:sz w:val="18"/>
          <w:szCs w:val="18"/>
        </w:rPr>
        <w:t xml:space="preserve">Concessionaires issued for Ice Cream and Hot Food must aim to </w:t>
      </w:r>
      <w:r w:rsidR="00EB68FA" w:rsidRPr="000370BA">
        <w:rPr>
          <w:rFonts w:ascii="Arial" w:hAnsi="Arial" w:cs="Arial"/>
          <w:sz w:val="18"/>
          <w:szCs w:val="18"/>
        </w:rPr>
        <w:t>ensure all food packaging is compostable.</w:t>
      </w:r>
    </w:p>
    <w:p w14:paraId="4CA3B453" w14:textId="77777777" w:rsidR="00A82057" w:rsidRDefault="00A82057" w:rsidP="00A82057">
      <w:pPr>
        <w:pStyle w:val="ListParagraph"/>
        <w:rPr>
          <w:rFonts w:ascii="Arial" w:hAnsi="Arial" w:cs="Arial"/>
          <w:sz w:val="18"/>
          <w:szCs w:val="18"/>
        </w:rPr>
      </w:pPr>
    </w:p>
    <w:p w14:paraId="3F49B389" w14:textId="77777777" w:rsidR="0058748B" w:rsidRPr="000F29BF" w:rsidRDefault="0058748B" w:rsidP="00F7272E">
      <w:pPr>
        <w:numPr>
          <w:ilvl w:val="0"/>
          <w:numId w:val="1"/>
        </w:numPr>
        <w:jc w:val="both"/>
        <w:rPr>
          <w:rFonts w:ascii="Arial" w:hAnsi="Arial" w:cs="Arial"/>
          <w:sz w:val="18"/>
          <w:szCs w:val="18"/>
        </w:rPr>
      </w:pPr>
      <w:r w:rsidRPr="000F29BF">
        <w:rPr>
          <w:rFonts w:ascii="Arial" w:hAnsi="Arial" w:cs="Arial"/>
          <w:sz w:val="18"/>
          <w:szCs w:val="18"/>
        </w:rPr>
        <w:t xml:space="preserve">Construction works on </w:t>
      </w:r>
      <w:r w:rsidR="000370BA" w:rsidRPr="000F29BF">
        <w:rPr>
          <w:rFonts w:ascii="Arial" w:hAnsi="Arial" w:cs="Arial"/>
          <w:sz w:val="18"/>
          <w:szCs w:val="18"/>
        </w:rPr>
        <w:t xml:space="preserve">a new Council Library building </w:t>
      </w:r>
      <w:r w:rsidR="005A2892" w:rsidRPr="000F29BF">
        <w:rPr>
          <w:rFonts w:ascii="Arial" w:hAnsi="Arial" w:cs="Arial"/>
          <w:sz w:val="18"/>
          <w:szCs w:val="18"/>
        </w:rPr>
        <w:t>at Seaview Terrace</w:t>
      </w:r>
      <w:r w:rsidR="00B61DCF">
        <w:rPr>
          <w:rFonts w:ascii="Arial" w:hAnsi="Arial" w:cs="Arial"/>
          <w:sz w:val="18"/>
          <w:szCs w:val="18"/>
        </w:rPr>
        <w:t xml:space="preserve"> </w:t>
      </w:r>
      <w:r w:rsidR="000370BA" w:rsidRPr="000F29BF">
        <w:rPr>
          <w:rFonts w:ascii="Arial" w:hAnsi="Arial" w:cs="Arial"/>
          <w:sz w:val="18"/>
          <w:szCs w:val="18"/>
        </w:rPr>
        <w:t>commence</w:t>
      </w:r>
      <w:r w:rsidR="00B61DCF">
        <w:rPr>
          <w:rFonts w:ascii="Arial" w:hAnsi="Arial" w:cs="Arial"/>
          <w:sz w:val="18"/>
          <w:szCs w:val="18"/>
        </w:rPr>
        <w:t>d</w:t>
      </w:r>
      <w:r w:rsidR="000370BA" w:rsidRPr="000F29BF">
        <w:rPr>
          <w:rFonts w:ascii="Arial" w:hAnsi="Arial" w:cs="Arial"/>
          <w:sz w:val="18"/>
          <w:szCs w:val="18"/>
        </w:rPr>
        <w:t xml:space="preserve"> in 2022. Please note that should for any reason</w:t>
      </w:r>
      <w:r w:rsidR="005A2892" w:rsidRPr="000F29BF">
        <w:rPr>
          <w:rFonts w:ascii="Arial" w:hAnsi="Arial" w:cs="Arial"/>
          <w:sz w:val="18"/>
          <w:szCs w:val="18"/>
        </w:rPr>
        <w:t xml:space="preserve"> associated with the works</w:t>
      </w:r>
      <w:r w:rsidR="000370BA" w:rsidRPr="000F29BF">
        <w:rPr>
          <w:rFonts w:ascii="Arial" w:hAnsi="Arial" w:cs="Arial"/>
          <w:sz w:val="18"/>
          <w:szCs w:val="18"/>
        </w:rPr>
        <w:t xml:space="preserve"> the Council reserves the right to </w:t>
      </w:r>
      <w:r w:rsidR="00CD413E" w:rsidRPr="000F29BF">
        <w:rPr>
          <w:rFonts w:ascii="Arial" w:hAnsi="Arial" w:cs="Arial"/>
          <w:sz w:val="18"/>
          <w:szCs w:val="18"/>
        </w:rPr>
        <w:t xml:space="preserve">move the </w:t>
      </w:r>
      <w:r w:rsidR="000F29BF" w:rsidRPr="000F29BF">
        <w:rPr>
          <w:rFonts w:ascii="Arial" w:hAnsi="Arial" w:cs="Arial"/>
          <w:sz w:val="18"/>
          <w:szCs w:val="18"/>
        </w:rPr>
        <w:t>controlled trading area.</w:t>
      </w:r>
    </w:p>
    <w:p w14:paraId="09797161" w14:textId="77777777" w:rsidR="00A82057" w:rsidRDefault="00A82057" w:rsidP="00A82057">
      <w:pPr>
        <w:pStyle w:val="ListParagraph"/>
        <w:rPr>
          <w:rFonts w:ascii="Arial" w:hAnsi="Arial" w:cs="Arial"/>
          <w:sz w:val="18"/>
          <w:szCs w:val="18"/>
          <w:highlight w:val="yellow"/>
        </w:rPr>
      </w:pPr>
    </w:p>
    <w:p w14:paraId="12FF4B37" w14:textId="77777777" w:rsidR="005359AD" w:rsidRPr="00D26353" w:rsidRDefault="001F75F3" w:rsidP="00D26353">
      <w:pPr>
        <w:numPr>
          <w:ilvl w:val="0"/>
          <w:numId w:val="1"/>
        </w:numPr>
        <w:jc w:val="both"/>
        <w:rPr>
          <w:rFonts w:ascii="Arial" w:hAnsi="Arial" w:cs="Arial"/>
          <w:sz w:val="18"/>
          <w:szCs w:val="18"/>
        </w:rPr>
      </w:pPr>
      <w:r>
        <w:rPr>
          <w:rFonts w:ascii="Arial" w:hAnsi="Arial" w:cs="Arial"/>
          <w:sz w:val="18"/>
          <w:szCs w:val="18"/>
        </w:rPr>
        <w:t>The Trading session will cover the period 1</w:t>
      </w:r>
      <w:r w:rsidRPr="001F75F3">
        <w:rPr>
          <w:rFonts w:ascii="Arial" w:hAnsi="Arial" w:cs="Arial"/>
          <w:sz w:val="18"/>
          <w:szCs w:val="18"/>
          <w:vertAlign w:val="superscript"/>
        </w:rPr>
        <w:t>st</w:t>
      </w:r>
      <w:r>
        <w:rPr>
          <w:rFonts w:ascii="Arial" w:hAnsi="Arial" w:cs="Arial"/>
          <w:sz w:val="18"/>
          <w:szCs w:val="18"/>
        </w:rPr>
        <w:t xml:space="preserve"> May to 31</w:t>
      </w:r>
      <w:r w:rsidRPr="001F75F3">
        <w:rPr>
          <w:rFonts w:ascii="Arial" w:hAnsi="Arial" w:cs="Arial"/>
          <w:sz w:val="18"/>
          <w:szCs w:val="18"/>
          <w:vertAlign w:val="superscript"/>
        </w:rPr>
        <w:t>st</w:t>
      </w:r>
      <w:r>
        <w:rPr>
          <w:rFonts w:ascii="Arial" w:hAnsi="Arial" w:cs="Arial"/>
          <w:sz w:val="18"/>
          <w:szCs w:val="18"/>
        </w:rPr>
        <w:t xml:space="preserve"> August 202</w:t>
      </w:r>
      <w:r w:rsidR="00B61DCF">
        <w:rPr>
          <w:rFonts w:ascii="Arial" w:hAnsi="Arial" w:cs="Arial"/>
          <w:sz w:val="18"/>
          <w:szCs w:val="18"/>
        </w:rPr>
        <w:t>3</w:t>
      </w:r>
      <w:r>
        <w:rPr>
          <w:rFonts w:ascii="Arial" w:hAnsi="Arial" w:cs="Arial"/>
          <w:sz w:val="18"/>
          <w:szCs w:val="18"/>
        </w:rPr>
        <w:t xml:space="preserve">. </w:t>
      </w:r>
      <w:r w:rsidR="005359AD" w:rsidRPr="001D68FF">
        <w:rPr>
          <w:rFonts w:ascii="Arial" w:hAnsi="Arial" w:cs="Arial"/>
          <w:sz w:val="18"/>
          <w:szCs w:val="18"/>
        </w:rPr>
        <w:t>Each Concessi</w:t>
      </w:r>
      <w:r w:rsidR="00FA6D38" w:rsidRPr="001D68FF">
        <w:rPr>
          <w:rFonts w:ascii="Arial" w:hAnsi="Arial" w:cs="Arial"/>
          <w:sz w:val="18"/>
          <w:szCs w:val="18"/>
        </w:rPr>
        <w:t xml:space="preserve">on will be valid from </w:t>
      </w:r>
      <w:r w:rsidR="00997394">
        <w:rPr>
          <w:rFonts w:ascii="Arial" w:hAnsi="Arial" w:cs="Arial"/>
          <w:sz w:val="18"/>
          <w:szCs w:val="18"/>
        </w:rPr>
        <w:t xml:space="preserve">date of issue </w:t>
      </w:r>
      <w:r w:rsidR="008D68DD">
        <w:rPr>
          <w:rFonts w:ascii="Arial" w:hAnsi="Arial" w:cs="Arial"/>
          <w:sz w:val="18"/>
          <w:szCs w:val="18"/>
        </w:rPr>
        <w:t>to 3</w:t>
      </w:r>
      <w:r w:rsidR="00D26353">
        <w:rPr>
          <w:rFonts w:ascii="Arial" w:hAnsi="Arial" w:cs="Arial"/>
          <w:sz w:val="18"/>
          <w:szCs w:val="18"/>
        </w:rPr>
        <w:t>0</w:t>
      </w:r>
      <w:r w:rsidR="00D26353" w:rsidRPr="00D26353">
        <w:rPr>
          <w:rFonts w:ascii="Arial" w:hAnsi="Arial" w:cs="Arial"/>
          <w:sz w:val="18"/>
          <w:szCs w:val="18"/>
          <w:vertAlign w:val="superscript"/>
        </w:rPr>
        <w:t>th</w:t>
      </w:r>
      <w:r w:rsidR="00A44BC8" w:rsidRPr="00D26353">
        <w:rPr>
          <w:rFonts w:ascii="Arial" w:hAnsi="Arial" w:cs="Arial"/>
          <w:sz w:val="18"/>
          <w:szCs w:val="18"/>
        </w:rPr>
        <w:t xml:space="preserve"> </w:t>
      </w:r>
      <w:proofErr w:type="gramStart"/>
      <w:r w:rsidR="00435D29" w:rsidRPr="00D26353">
        <w:rPr>
          <w:rFonts w:ascii="Arial" w:hAnsi="Arial" w:cs="Arial"/>
          <w:sz w:val="18"/>
          <w:szCs w:val="18"/>
        </w:rPr>
        <w:t>August</w:t>
      </w:r>
      <w:r w:rsidR="004751C6" w:rsidRPr="00D26353">
        <w:rPr>
          <w:rFonts w:ascii="Arial" w:hAnsi="Arial" w:cs="Arial"/>
          <w:sz w:val="18"/>
          <w:szCs w:val="18"/>
        </w:rPr>
        <w:t>,</w:t>
      </w:r>
      <w:proofErr w:type="gramEnd"/>
      <w:r w:rsidR="004751C6" w:rsidRPr="00D26353">
        <w:rPr>
          <w:rFonts w:ascii="Arial" w:hAnsi="Arial" w:cs="Arial"/>
          <w:sz w:val="18"/>
          <w:szCs w:val="18"/>
        </w:rPr>
        <w:t xml:space="preserve"> 20</w:t>
      </w:r>
      <w:r w:rsidR="008D68DD" w:rsidRPr="00D26353">
        <w:rPr>
          <w:rFonts w:ascii="Arial" w:hAnsi="Arial" w:cs="Arial"/>
          <w:sz w:val="18"/>
          <w:szCs w:val="18"/>
        </w:rPr>
        <w:t>2</w:t>
      </w:r>
      <w:r w:rsidR="00D26353">
        <w:rPr>
          <w:rFonts w:ascii="Arial" w:hAnsi="Arial" w:cs="Arial"/>
          <w:sz w:val="18"/>
          <w:szCs w:val="18"/>
        </w:rPr>
        <w:t>3</w:t>
      </w:r>
      <w:r w:rsidR="007533AB" w:rsidRPr="00D26353">
        <w:rPr>
          <w:rFonts w:ascii="Arial" w:hAnsi="Arial" w:cs="Arial"/>
          <w:sz w:val="18"/>
          <w:szCs w:val="18"/>
        </w:rPr>
        <w:t>.</w:t>
      </w:r>
    </w:p>
    <w:p w14:paraId="66F54090" w14:textId="77777777" w:rsidR="00A82057" w:rsidRDefault="00A82057" w:rsidP="00A82057">
      <w:pPr>
        <w:pStyle w:val="ListParagraph"/>
        <w:rPr>
          <w:rFonts w:ascii="Arial" w:hAnsi="Arial" w:cs="Arial"/>
          <w:sz w:val="18"/>
          <w:szCs w:val="18"/>
        </w:rPr>
      </w:pPr>
    </w:p>
    <w:p w14:paraId="69BACE5E" w14:textId="77777777" w:rsidR="00997394" w:rsidRDefault="00997394" w:rsidP="00F7272E">
      <w:pPr>
        <w:numPr>
          <w:ilvl w:val="0"/>
          <w:numId w:val="1"/>
        </w:numPr>
        <w:jc w:val="both"/>
        <w:rPr>
          <w:rFonts w:ascii="Arial" w:hAnsi="Arial" w:cs="Arial"/>
          <w:sz w:val="18"/>
          <w:szCs w:val="18"/>
        </w:rPr>
      </w:pPr>
      <w:r w:rsidRPr="00647C1B">
        <w:rPr>
          <w:rFonts w:ascii="Arial" w:hAnsi="Arial" w:cs="Arial"/>
          <w:sz w:val="18"/>
          <w:szCs w:val="18"/>
        </w:rPr>
        <w:t>Should for any reason associated with Government Covid19 guidelines</w:t>
      </w:r>
      <w:r w:rsidR="00775B8B" w:rsidRPr="00647C1B">
        <w:rPr>
          <w:rFonts w:ascii="Arial" w:hAnsi="Arial" w:cs="Arial"/>
          <w:sz w:val="18"/>
          <w:szCs w:val="18"/>
        </w:rPr>
        <w:t xml:space="preserve"> or concerns raised by </w:t>
      </w:r>
      <w:proofErr w:type="gramStart"/>
      <w:r w:rsidR="00775B8B" w:rsidRPr="00647C1B">
        <w:rPr>
          <w:rFonts w:ascii="Arial" w:hAnsi="Arial" w:cs="Arial"/>
          <w:sz w:val="18"/>
          <w:szCs w:val="18"/>
        </w:rPr>
        <w:t>An</w:t>
      </w:r>
      <w:proofErr w:type="gramEnd"/>
      <w:r w:rsidR="00775B8B" w:rsidRPr="00647C1B">
        <w:rPr>
          <w:rFonts w:ascii="Arial" w:hAnsi="Arial" w:cs="Arial"/>
          <w:sz w:val="18"/>
          <w:szCs w:val="18"/>
        </w:rPr>
        <w:t xml:space="preserve"> Garda Siochana and/or the HSE</w:t>
      </w:r>
      <w:r w:rsidR="00366EEA" w:rsidRPr="00647C1B">
        <w:rPr>
          <w:rFonts w:ascii="Arial" w:hAnsi="Arial" w:cs="Arial"/>
          <w:sz w:val="18"/>
          <w:szCs w:val="18"/>
        </w:rPr>
        <w:t>,</w:t>
      </w:r>
      <w:r w:rsidR="00EF1711" w:rsidRPr="00647C1B">
        <w:rPr>
          <w:rFonts w:ascii="Arial" w:hAnsi="Arial" w:cs="Arial"/>
          <w:sz w:val="18"/>
          <w:szCs w:val="18"/>
        </w:rPr>
        <w:t xml:space="preserve"> the Council reserves the right to</w:t>
      </w:r>
      <w:r w:rsidRPr="00647C1B">
        <w:rPr>
          <w:rFonts w:ascii="Arial" w:hAnsi="Arial" w:cs="Arial"/>
          <w:sz w:val="18"/>
          <w:szCs w:val="18"/>
        </w:rPr>
        <w:t xml:space="preserve"> withdraw the li</w:t>
      </w:r>
      <w:r w:rsidR="00366EEA" w:rsidRPr="00647C1B">
        <w:rPr>
          <w:rFonts w:ascii="Arial" w:hAnsi="Arial" w:cs="Arial"/>
          <w:sz w:val="18"/>
          <w:szCs w:val="18"/>
        </w:rPr>
        <w:t>c</w:t>
      </w:r>
      <w:r w:rsidRPr="00647C1B">
        <w:rPr>
          <w:rFonts w:ascii="Arial" w:hAnsi="Arial" w:cs="Arial"/>
          <w:sz w:val="18"/>
          <w:szCs w:val="18"/>
        </w:rPr>
        <w:t xml:space="preserve">ence with immediate effect. In this event the Council will arrange to issue the </w:t>
      </w:r>
      <w:r w:rsidR="0071163F" w:rsidRPr="00647C1B">
        <w:rPr>
          <w:rFonts w:ascii="Arial" w:hAnsi="Arial" w:cs="Arial"/>
          <w:sz w:val="18"/>
          <w:szCs w:val="18"/>
        </w:rPr>
        <w:t>concessionaires</w:t>
      </w:r>
      <w:r w:rsidRPr="00647C1B">
        <w:rPr>
          <w:rFonts w:ascii="Arial" w:hAnsi="Arial" w:cs="Arial"/>
          <w:sz w:val="18"/>
          <w:szCs w:val="18"/>
        </w:rPr>
        <w:t xml:space="preserve"> with a pro-rata refund of the licence fee paid.</w:t>
      </w:r>
    </w:p>
    <w:p w14:paraId="3E8BE83B" w14:textId="77777777" w:rsidR="00A82057" w:rsidRDefault="00A82057" w:rsidP="00A82057">
      <w:pPr>
        <w:pStyle w:val="ListParagraph"/>
        <w:rPr>
          <w:rFonts w:ascii="Arial" w:hAnsi="Arial" w:cs="Arial"/>
          <w:sz w:val="18"/>
          <w:szCs w:val="18"/>
        </w:rPr>
      </w:pPr>
    </w:p>
    <w:p w14:paraId="1858F17C" w14:textId="77777777" w:rsidR="005359AD" w:rsidRDefault="005359AD" w:rsidP="00F7272E">
      <w:pPr>
        <w:numPr>
          <w:ilvl w:val="0"/>
          <w:numId w:val="1"/>
        </w:numPr>
        <w:jc w:val="both"/>
        <w:rPr>
          <w:rFonts w:ascii="Arial" w:hAnsi="Arial" w:cs="Arial"/>
          <w:sz w:val="18"/>
          <w:szCs w:val="18"/>
        </w:rPr>
      </w:pPr>
      <w:r w:rsidRPr="001D68FF">
        <w:rPr>
          <w:rFonts w:ascii="Arial" w:hAnsi="Arial" w:cs="Arial"/>
          <w:sz w:val="18"/>
          <w:szCs w:val="18"/>
        </w:rPr>
        <w:t xml:space="preserve">The Council accepts no responsibility for any loss or damage </w:t>
      </w:r>
      <w:proofErr w:type="gramStart"/>
      <w:r w:rsidRPr="001D68FF">
        <w:rPr>
          <w:rFonts w:ascii="Arial" w:hAnsi="Arial" w:cs="Arial"/>
          <w:sz w:val="18"/>
          <w:szCs w:val="18"/>
        </w:rPr>
        <w:t>as a result of</w:t>
      </w:r>
      <w:proofErr w:type="gramEnd"/>
      <w:r w:rsidRPr="001D68FF">
        <w:rPr>
          <w:rFonts w:ascii="Arial" w:hAnsi="Arial" w:cs="Arial"/>
          <w:sz w:val="18"/>
          <w:szCs w:val="18"/>
        </w:rPr>
        <w:t xml:space="preserve"> tidal action.</w:t>
      </w:r>
    </w:p>
    <w:p w14:paraId="2734D18E" w14:textId="77777777" w:rsidR="00A82057" w:rsidRDefault="00A82057" w:rsidP="00A82057">
      <w:pPr>
        <w:pStyle w:val="ListParagraph"/>
        <w:rPr>
          <w:rFonts w:ascii="Arial" w:hAnsi="Arial" w:cs="Arial"/>
          <w:sz w:val="18"/>
          <w:szCs w:val="18"/>
        </w:rPr>
      </w:pPr>
    </w:p>
    <w:p w14:paraId="3057EE35" w14:textId="77777777" w:rsidR="005359AD" w:rsidRDefault="005359AD" w:rsidP="00F7272E">
      <w:pPr>
        <w:numPr>
          <w:ilvl w:val="0"/>
          <w:numId w:val="1"/>
        </w:numPr>
        <w:jc w:val="both"/>
        <w:rPr>
          <w:rFonts w:ascii="Arial" w:hAnsi="Arial" w:cs="Arial"/>
          <w:sz w:val="18"/>
          <w:szCs w:val="18"/>
        </w:rPr>
      </w:pPr>
      <w:r w:rsidRPr="001D68FF">
        <w:rPr>
          <w:rFonts w:ascii="Arial" w:hAnsi="Arial" w:cs="Arial"/>
          <w:sz w:val="18"/>
          <w:szCs w:val="18"/>
        </w:rPr>
        <w:t>Sale of inflatable beds and rings are prohibited.</w:t>
      </w:r>
    </w:p>
    <w:p w14:paraId="385A34E1" w14:textId="77777777" w:rsidR="00A82057" w:rsidRDefault="00A82057" w:rsidP="00A82057">
      <w:pPr>
        <w:pStyle w:val="ListParagraph"/>
        <w:rPr>
          <w:rFonts w:ascii="Arial" w:hAnsi="Arial" w:cs="Arial"/>
          <w:sz w:val="18"/>
          <w:szCs w:val="18"/>
        </w:rPr>
      </w:pPr>
    </w:p>
    <w:p w14:paraId="77AB7C78" w14:textId="77777777" w:rsidR="00A82057" w:rsidRDefault="005359AD" w:rsidP="00C84B7C">
      <w:pPr>
        <w:numPr>
          <w:ilvl w:val="0"/>
          <w:numId w:val="1"/>
        </w:numPr>
        <w:jc w:val="both"/>
        <w:rPr>
          <w:rFonts w:ascii="Arial" w:hAnsi="Arial" w:cs="Arial"/>
          <w:sz w:val="18"/>
          <w:szCs w:val="18"/>
        </w:rPr>
      </w:pPr>
      <w:r w:rsidRPr="00A82057">
        <w:rPr>
          <w:rFonts w:ascii="Arial" w:hAnsi="Arial" w:cs="Arial"/>
          <w:sz w:val="18"/>
          <w:szCs w:val="18"/>
        </w:rPr>
        <w:t xml:space="preserve">Concessionaires are to comply with the instructions from </w:t>
      </w:r>
      <w:r w:rsidR="00AC4A1C" w:rsidRPr="00A82057">
        <w:rPr>
          <w:rFonts w:ascii="Arial" w:hAnsi="Arial" w:cs="Arial"/>
          <w:sz w:val="18"/>
          <w:szCs w:val="18"/>
        </w:rPr>
        <w:t xml:space="preserve">Authorised </w:t>
      </w:r>
      <w:r w:rsidR="00EA390D" w:rsidRPr="00A82057">
        <w:rPr>
          <w:rFonts w:ascii="Arial" w:hAnsi="Arial" w:cs="Arial"/>
          <w:sz w:val="18"/>
          <w:szCs w:val="18"/>
        </w:rPr>
        <w:t>Officials of Meath County Council.</w:t>
      </w:r>
    </w:p>
    <w:p w14:paraId="08D2F48B" w14:textId="77777777" w:rsidR="00A82057" w:rsidRDefault="00A82057" w:rsidP="00A82057">
      <w:pPr>
        <w:pStyle w:val="ListParagraph"/>
        <w:rPr>
          <w:rFonts w:ascii="Arial" w:hAnsi="Arial" w:cs="Arial"/>
          <w:sz w:val="18"/>
          <w:szCs w:val="18"/>
        </w:rPr>
      </w:pPr>
    </w:p>
    <w:p w14:paraId="1FFC302C" w14:textId="77777777" w:rsidR="002F3B38" w:rsidRPr="00A82057" w:rsidRDefault="004F6899" w:rsidP="00C84B7C">
      <w:pPr>
        <w:numPr>
          <w:ilvl w:val="0"/>
          <w:numId w:val="1"/>
        </w:numPr>
        <w:jc w:val="both"/>
        <w:rPr>
          <w:rFonts w:ascii="Arial" w:hAnsi="Arial" w:cs="Arial"/>
          <w:sz w:val="18"/>
          <w:szCs w:val="18"/>
        </w:rPr>
      </w:pPr>
      <w:r w:rsidRPr="00A82057">
        <w:rPr>
          <w:rFonts w:ascii="Arial" w:hAnsi="Arial" w:cs="Arial"/>
          <w:sz w:val="18"/>
          <w:szCs w:val="18"/>
        </w:rPr>
        <w:t>Based on the description of goods sold a</w:t>
      </w:r>
      <w:r w:rsidR="009C2BA4" w:rsidRPr="00A82057">
        <w:rPr>
          <w:rFonts w:ascii="Arial" w:hAnsi="Arial" w:cs="Arial"/>
          <w:sz w:val="18"/>
          <w:szCs w:val="18"/>
        </w:rPr>
        <w:t>pplications will be classified</w:t>
      </w:r>
      <w:r w:rsidR="002F3B38" w:rsidRPr="00A82057">
        <w:rPr>
          <w:rFonts w:ascii="Arial" w:hAnsi="Arial" w:cs="Arial"/>
          <w:sz w:val="18"/>
          <w:szCs w:val="18"/>
        </w:rPr>
        <w:t xml:space="preserve"> </w:t>
      </w:r>
      <w:r w:rsidRPr="00A82057">
        <w:rPr>
          <w:rFonts w:ascii="Arial" w:hAnsi="Arial" w:cs="Arial"/>
          <w:sz w:val="18"/>
          <w:szCs w:val="18"/>
        </w:rPr>
        <w:t xml:space="preserve">by the Council </w:t>
      </w:r>
      <w:r w:rsidR="002F3B38" w:rsidRPr="00A82057">
        <w:rPr>
          <w:rFonts w:ascii="Arial" w:hAnsi="Arial" w:cs="Arial"/>
          <w:sz w:val="18"/>
          <w:szCs w:val="18"/>
        </w:rPr>
        <w:t xml:space="preserve">under the </w:t>
      </w:r>
      <w:r w:rsidR="009C2BA4" w:rsidRPr="00A82057">
        <w:rPr>
          <w:rFonts w:ascii="Arial" w:hAnsi="Arial" w:cs="Arial"/>
          <w:sz w:val="18"/>
          <w:szCs w:val="18"/>
        </w:rPr>
        <w:t>following categories</w:t>
      </w:r>
      <w:r w:rsidR="00984290" w:rsidRPr="00A82057">
        <w:rPr>
          <w:rFonts w:ascii="Arial" w:hAnsi="Arial" w:cs="Arial"/>
          <w:sz w:val="18"/>
          <w:szCs w:val="18"/>
        </w:rPr>
        <w:t>:</w:t>
      </w:r>
    </w:p>
    <w:p w14:paraId="28D0B9E3" w14:textId="77777777" w:rsidR="002F3B38" w:rsidRPr="00BF7DF1" w:rsidRDefault="002F3B38" w:rsidP="001D68FF">
      <w:pPr>
        <w:numPr>
          <w:ilvl w:val="2"/>
          <w:numId w:val="3"/>
        </w:numPr>
        <w:jc w:val="both"/>
        <w:rPr>
          <w:rFonts w:ascii="Arial" w:hAnsi="Arial" w:cs="Arial"/>
          <w:sz w:val="18"/>
          <w:szCs w:val="18"/>
        </w:rPr>
      </w:pPr>
      <w:r w:rsidRPr="00BF7DF1">
        <w:rPr>
          <w:rFonts w:ascii="Arial" w:hAnsi="Arial" w:cs="Arial"/>
          <w:sz w:val="18"/>
          <w:szCs w:val="18"/>
        </w:rPr>
        <w:t>Ice Cream</w:t>
      </w:r>
      <w:r w:rsidR="004F6899" w:rsidRPr="00BF7DF1">
        <w:rPr>
          <w:rFonts w:ascii="Arial" w:hAnsi="Arial" w:cs="Arial"/>
          <w:sz w:val="18"/>
          <w:szCs w:val="18"/>
        </w:rPr>
        <w:t>/Confectionery/Soft Drinks</w:t>
      </w:r>
    </w:p>
    <w:p w14:paraId="6A781241" w14:textId="77777777" w:rsidR="002F3B38" w:rsidRPr="00BF7DF1" w:rsidRDefault="00AF3F9D" w:rsidP="001D68FF">
      <w:pPr>
        <w:numPr>
          <w:ilvl w:val="2"/>
          <w:numId w:val="3"/>
        </w:numPr>
        <w:jc w:val="both"/>
        <w:rPr>
          <w:rFonts w:ascii="Arial" w:hAnsi="Arial" w:cs="Arial"/>
          <w:sz w:val="18"/>
          <w:szCs w:val="18"/>
        </w:rPr>
      </w:pPr>
      <w:r>
        <w:rPr>
          <w:rFonts w:ascii="Arial" w:hAnsi="Arial" w:cs="Arial"/>
          <w:sz w:val="18"/>
          <w:szCs w:val="18"/>
        </w:rPr>
        <w:t xml:space="preserve">Hot </w:t>
      </w:r>
      <w:r w:rsidR="002F3B38" w:rsidRPr="00BF7DF1">
        <w:rPr>
          <w:rFonts w:ascii="Arial" w:hAnsi="Arial" w:cs="Arial"/>
          <w:sz w:val="18"/>
          <w:szCs w:val="18"/>
        </w:rPr>
        <w:t>Food</w:t>
      </w:r>
    </w:p>
    <w:p w14:paraId="1B612AD2" w14:textId="77777777" w:rsidR="009C2BA4" w:rsidRDefault="00BB537D" w:rsidP="009C2BA4">
      <w:pPr>
        <w:numPr>
          <w:ilvl w:val="2"/>
          <w:numId w:val="3"/>
        </w:numPr>
        <w:jc w:val="both"/>
        <w:rPr>
          <w:rFonts w:ascii="Arial" w:hAnsi="Arial" w:cs="Arial"/>
          <w:sz w:val="18"/>
          <w:szCs w:val="18"/>
        </w:rPr>
      </w:pPr>
      <w:r w:rsidRPr="00421B28">
        <w:rPr>
          <w:rFonts w:ascii="Arial" w:hAnsi="Arial" w:cs="Arial"/>
          <w:sz w:val="18"/>
          <w:szCs w:val="18"/>
        </w:rPr>
        <w:t>Beach Goods</w:t>
      </w:r>
    </w:p>
    <w:p w14:paraId="79B480A5" w14:textId="77777777" w:rsidR="00A82057" w:rsidRPr="00421B28" w:rsidRDefault="00A82057" w:rsidP="00A82057">
      <w:pPr>
        <w:ind w:left="2160"/>
        <w:jc w:val="both"/>
        <w:rPr>
          <w:rFonts w:ascii="Arial" w:hAnsi="Arial" w:cs="Arial"/>
          <w:sz w:val="18"/>
          <w:szCs w:val="18"/>
        </w:rPr>
      </w:pPr>
    </w:p>
    <w:p w14:paraId="1CB8294A" w14:textId="77777777" w:rsidR="009C2BA4" w:rsidRDefault="009C2BA4" w:rsidP="009C2BA4">
      <w:pPr>
        <w:numPr>
          <w:ilvl w:val="0"/>
          <w:numId w:val="1"/>
        </w:numPr>
        <w:jc w:val="both"/>
        <w:rPr>
          <w:rFonts w:ascii="Arial" w:hAnsi="Arial" w:cs="Arial"/>
          <w:sz w:val="18"/>
          <w:szCs w:val="18"/>
        </w:rPr>
      </w:pPr>
      <w:r>
        <w:rPr>
          <w:rFonts w:ascii="Arial" w:hAnsi="Arial" w:cs="Arial"/>
          <w:sz w:val="18"/>
          <w:szCs w:val="18"/>
        </w:rPr>
        <w:t>The number of stands available under each category is as follows:</w:t>
      </w:r>
    </w:p>
    <w:p w14:paraId="6014AC5C" w14:textId="77777777" w:rsidR="009C2BA4" w:rsidRPr="00BF7DF1" w:rsidRDefault="009C2BA4" w:rsidP="009C2BA4">
      <w:pPr>
        <w:numPr>
          <w:ilvl w:val="2"/>
          <w:numId w:val="4"/>
        </w:numPr>
        <w:jc w:val="both"/>
        <w:rPr>
          <w:rFonts w:ascii="Arial" w:hAnsi="Arial" w:cs="Arial"/>
          <w:sz w:val="18"/>
          <w:szCs w:val="18"/>
        </w:rPr>
      </w:pPr>
      <w:r w:rsidRPr="00BF7DF1">
        <w:rPr>
          <w:rFonts w:ascii="Arial" w:hAnsi="Arial" w:cs="Arial"/>
          <w:sz w:val="18"/>
          <w:szCs w:val="18"/>
        </w:rPr>
        <w:t>3</w:t>
      </w:r>
      <w:proofErr w:type="gramStart"/>
      <w:r w:rsidRPr="00BF7DF1">
        <w:rPr>
          <w:rFonts w:ascii="Arial" w:hAnsi="Arial" w:cs="Arial"/>
          <w:sz w:val="18"/>
          <w:szCs w:val="18"/>
        </w:rPr>
        <w:t>no</w:t>
      </w:r>
      <w:r w:rsidR="00FA5326">
        <w:rPr>
          <w:rFonts w:ascii="Arial" w:hAnsi="Arial" w:cs="Arial"/>
          <w:sz w:val="18"/>
          <w:szCs w:val="18"/>
        </w:rPr>
        <w:t xml:space="preserve"> </w:t>
      </w:r>
      <w:r w:rsidRPr="00BF7DF1">
        <w:rPr>
          <w:rFonts w:ascii="Arial" w:hAnsi="Arial" w:cs="Arial"/>
          <w:sz w:val="18"/>
          <w:szCs w:val="18"/>
        </w:rPr>
        <w:t xml:space="preserve"> -</w:t>
      </w:r>
      <w:proofErr w:type="gramEnd"/>
      <w:r w:rsidRPr="00BF7DF1">
        <w:rPr>
          <w:rFonts w:ascii="Arial" w:hAnsi="Arial" w:cs="Arial"/>
          <w:sz w:val="18"/>
          <w:szCs w:val="18"/>
        </w:rPr>
        <w:t xml:space="preserve"> </w:t>
      </w:r>
      <w:r w:rsidR="00D93F37">
        <w:rPr>
          <w:rFonts w:ascii="Arial" w:hAnsi="Arial" w:cs="Arial"/>
          <w:sz w:val="18"/>
          <w:szCs w:val="18"/>
        </w:rPr>
        <w:t xml:space="preserve"> </w:t>
      </w:r>
      <w:r w:rsidRPr="00BF7DF1">
        <w:rPr>
          <w:rFonts w:ascii="Arial" w:hAnsi="Arial" w:cs="Arial"/>
          <w:sz w:val="18"/>
          <w:szCs w:val="18"/>
        </w:rPr>
        <w:t>Ice Cream/Confectionery/Soft Drinks</w:t>
      </w:r>
      <w:r>
        <w:rPr>
          <w:rFonts w:ascii="Arial" w:hAnsi="Arial" w:cs="Arial"/>
          <w:sz w:val="18"/>
          <w:szCs w:val="18"/>
        </w:rPr>
        <w:t xml:space="preserve"> </w:t>
      </w:r>
    </w:p>
    <w:p w14:paraId="14253345" w14:textId="77777777" w:rsidR="009C2BA4" w:rsidRPr="00BF7DF1" w:rsidRDefault="009C2BA4" w:rsidP="009C2BA4">
      <w:pPr>
        <w:numPr>
          <w:ilvl w:val="2"/>
          <w:numId w:val="4"/>
        </w:numPr>
        <w:jc w:val="both"/>
        <w:rPr>
          <w:rFonts w:ascii="Arial" w:hAnsi="Arial" w:cs="Arial"/>
          <w:sz w:val="18"/>
          <w:szCs w:val="18"/>
        </w:rPr>
      </w:pPr>
      <w:r w:rsidRPr="00BF7DF1">
        <w:rPr>
          <w:rFonts w:ascii="Arial" w:hAnsi="Arial" w:cs="Arial"/>
          <w:sz w:val="18"/>
          <w:szCs w:val="18"/>
        </w:rPr>
        <w:t>2</w:t>
      </w:r>
      <w:proofErr w:type="gramStart"/>
      <w:r w:rsidRPr="00BF7DF1">
        <w:rPr>
          <w:rFonts w:ascii="Arial" w:hAnsi="Arial" w:cs="Arial"/>
          <w:sz w:val="18"/>
          <w:szCs w:val="18"/>
        </w:rPr>
        <w:t>no</w:t>
      </w:r>
      <w:r w:rsidR="00FA5326">
        <w:rPr>
          <w:rFonts w:ascii="Arial" w:hAnsi="Arial" w:cs="Arial"/>
          <w:sz w:val="18"/>
          <w:szCs w:val="18"/>
        </w:rPr>
        <w:t xml:space="preserve"> </w:t>
      </w:r>
      <w:r w:rsidRPr="00BF7DF1">
        <w:rPr>
          <w:rFonts w:ascii="Arial" w:hAnsi="Arial" w:cs="Arial"/>
          <w:sz w:val="18"/>
          <w:szCs w:val="18"/>
        </w:rPr>
        <w:t xml:space="preserve"> </w:t>
      </w:r>
      <w:r w:rsidR="00FA5326">
        <w:rPr>
          <w:rFonts w:ascii="Arial" w:hAnsi="Arial" w:cs="Arial"/>
          <w:sz w:val="18"/>
          <w:szCs w:val="18"/>
        </w:rPr>
        <w:t>-</w:t>
      </w:r>
      <w:proofErr w:type="gramEnd"/>
      <w:r w:rsidR="00D93F37">
        <w:rPr>
          <w:rFonts w:ascii="Arial" w:hAnsi="Arial" w:cs="Arial"/>
          <w:sz w:val="18"/>
          <w:szCs w:val="18"/>
        </w:rPr>
        <w:t xml:space="preserve"> </w:t>
      </w:r>
      <w:r w:rsidRPr="00BF7DF1">
        <w:rPr>
          <w:rFonts w:ascii="Arial" w:hAnsi="Arial" w:cs="Arial"/>
          <w:sz w:val="18"/>
          <w:szCs w:val="18"/>
        </w:rPr>
        <w:t xml:space="preserve"> </w:t>
      </w:r>
      <w:r w:rsidR="00AF3F9D">
        <w:rPr>
          <w:rFonts w:ascii="Arial" w:hAnsi="Arial" w:cs="Arial"/>
          <w:sz w:val="18"/>
          <w:szCs w:val="18"/>
        </w:rPr>
        <w:t xml:space="preserve">Hot </w:t>
      </w:r>
      <w:r w:rsidRPr="00BF7DF1">
        <w:rPr>
          <w:rFonts w:ascii="Arial" w:hAnsi="Arial" w:cs="Arial"/>
          <w:sz w:val="18"/>
          <w:szCs w:val="18"/>
        </w:rPr>
        <w:t xml:space="preserve">Food </w:t>
      </w:r>
      <w:r>
        <w:rPr>
          <w:rFonts w:ascii="Arial" w:hAnsi="Arial" w:cs="Arial"/>
          <w:sz w:val="18"/>
          <w:szCs w:val="18"/>
        </w:rPr>
        <w:t xml:space="preserve"> </w:t>
      </w:r>
    </w:p>
    <w:p w14:paraId="722C9C7B" w14:textId="77777777" w:rsidR="00F04C3D" w:rsidRDefault="009C2BA4" w:rsidP="00C84B7C">
      <w:pPr>
        <w:numPr>
          <w:ilvl w:val="2"/>
          <w:numId w:val="4"/>
        </w:numPr>
        <w:jc w:val="both"/>
        <w:rPr>
          <w:rFonts w:ascii="Arial" w:hAnsi="Arial" w:cs="Arial"/>
          <w:sz w:val="18"/>
          <w:szCs w:val="18"/>
        </w:rPr>
      </w:pPr>
      <w:r w:rsidRPr="000370BA">
        <w:rPr>
          <w:rFonts w:ascii="Arial" w:hAnsi="Arial" w:cs="Arial"/>
          <w:sz w:val="18"/>
          <w:szCs w:val="18"/>
        </w:rPr>
        <w:t>1</w:t>
      </w:r>
      <w:proofErr w:type="gramStart"/>
      <w:r w:rsidRPr="000370BA">
        <w:rPr>
          <w:rFonts w:ascii="Arial" w:hAnsi="Arial" w:cs="Arial"/>
          <w:sz w:val="18"/>
          <w:szCs w:val="18"/>
        </w:rPr>
        <w:t>no</w:t>
      </w:r>
      <w:r w:rsidR="00FA5326" w:rsidRPr="000370BA">
        <w:rPr>
          <w:rFonts w:ascii="Arial" w:hAnsi="Arial" w:cs="Arial"/>
          <w:sz w:val="18"/>
          <w:szCs w:val="18"/>
        </w:rPr>
        <w:t xml:space="preserve"> </w:t>
      </w:r>
      <w:r w:rsidRPr="000370BA">
        <w:rPr>
          <w:rFonts w:ascii="Arial" w:hAnsi="Arial" w:cs="Arial"/>
          <w:sz w:val="18"/>
          <w:szCs w:val="18"/>
        </w:rPr>
        <w:t xml:space="preserve"> -</w:t>
      </w:r>
      <w:proofErr w:type="gramEnd"/>
      <w:r w:rsidRPr="000370BA">
        <w:rPr>
          <w:rFonts w:ascii="Arial" w:hAnsi="Arial" w:cs="Arial"/>
          <w:sz w:val="18"/>
          <w:szCs w:val="18"/>
        </w:rPr>
        <w:t xml:space="preserve"> </w:t>
      </w:r>
      <w:r w:rsidR="00D93F37" w:rsidRPr="000370BA">
        <w:rPr>
          <w:rFonts w:ascii="Arial" w:hAnsi="Arial" w:cs="Arial"/>
          <w:sz w:val="18"/>
          <w:szCs w:val="18"/>
        </w:rPr>
        <w:t xml:space="preserve"> </w:t>
      </w:r>
      <w:r w:rsidRPr="000370BA">
        <w:rPr>
          <w:rFonts w:ascii="Arial" w:hAnsi="Arial" w:cs="Arial"/>
          <w:sz w:val="18"/>
          <w:szCs w:val="18"/>
        </w:rPr>
        <w:t>Beach Goods</w:t>
      </w:r>
    </w:p>
    <w:p w14:paraId="347C004A" w14:textId="77777777" w:rsidR="00A82057" w:rsidRDefault="00A82057" w:rsidP="00A82057">
      <w:pPr>
        <w:jc w:val="both"/>
        <w:rPr>
          <w:rFonts w:ascii="Arial" w:hAnsi="Arial" w:cs="Arial"/>
          <w:sz w:val="18"/>
          <w:szCs w:val="18"/>
        </w:rPr>
      </w:pPr>
    </w:p>
    <w:p w14:paraId="1423D60D" w14:textId="77777777" w:rsidR="00A82057" w:rsidRDefault="00A82057" w:rsidP="00A82057">
      <w:pPr>
        <w:jc w:val="both"/>
        <w:rPr>
          <w:rFonts w:ascii="Arial" w:hAnsi="Arial" w:cs="Arial"/>
          <w:sz w:val="18"/>
          <w:szCs w:val="18"/>
        </w:rPr>
      </w:pPr>
    </w:p>
    <w:p w14:paraId="3DD768EB" w14:textId="77777777" w:rsidR="00A82057" w:rsidRDefault="00A82057" w:rsidP="00A82057">
      <w:pPr>
        <w:jc w:val="both"/>
        <w:rPr>
          <w:rFonts w:ascii="Arial" w:hAnsi="Arial" w:cs="Arial"/>
          <w:sz w:val="18"/>
          <w:szCs w:val="18"/>
        </w:rPr>
      </w:pPr>
    </w:p>
    <w:p w14:paraId="0BE0E20E" w14:textId="77777777" w:rsidR="00A82057" w:rsidRDefault="00A82057" w:rsidP="00A82057">
      <w:pPr>
        <w:jc w:val="both"/>
        <w:rPr>
          <w:rFonts w:ascii="Arial" w:hAnsi="Arial" w:cs="Arial"/>
          <w:sz w:val="18"/>
          <w:szCs w:val="18"/>
        </w:rPr>
      </w:pPr>
    </w:p>
    <w:p w14:paraId="4D4CEF07" w14:textId="77777777" w:rsidR="00A82057" w:rsidRDefault="00A82057" w:rsidP="00A82057">
      <w:pPr>
        <w:jc w:val="both"/>
        <w:rPr>
          <w:rFonts w:ascii="Arial" w:hAnsi="Arial" w:cs="Arial"/>
          <w:sz w:val="18"/>
          <w:szCs w:val="18"/>
        </w:rPr>
      </w:pPr>
    </w:p>
    <w:p w14:paraId="1B7AC560" w14:textId="77777777" w:rsidR="00A82057" w:rsidRDefault="00A82057" w:rsidP="00A82057">
      <w:pPr>
        <w:jc w:val="both"/>
        <w:rPr>
          <w:rFonts w:ascii="Arial" w:hAnsi="Arial" w:cs="Arial"/>
          <w:sz w:val="18"/>
          <w:szCs w:val="18"/>
        </w:rPr>
      </w:pPr>
    </w:p>
    <w:p w14:paraId="4FF2A195" w14:textId="77777777" w:rsidR="00A82057" w:rsidRDefault="00A82057" w:rsidP="00A82057">
      <w:pPr>
        <w:jc w:val="both"/>
        <w:rPr>
          <w:rFonts w:ascii="Arial" w:hAnsi="Arial" w:cs="Arial"/>
          <w:sz w:val="18"/>
          <w:szCs w:val="18"/>
        </w:rPr>
      </w:pPr>
    </w:p>
    <w:p w14:paraId="2A2DA354" w14:textId="77777777" w:rsidR="00A82057" w:rsidRDefault="00A82057" w:rsidP="00A82057">
      <w:pPr>
        <w:jc w:val="both"/>
        <w:rPr>
          <w:rFonts w:ascii="Arial" w:hAnsi="Arial" w:cs="Arial"/>
          <w:sz w:val="18"/>
          <w:szCs w:val="18"/>
        </w:rPr>
      </w:pPr>
    </w:p>
    <w:p w14:paraId="33DF8AF5" w14:textId="77777777" w:rsidR="00A82057" w:rsidRDefault="00A82057" w:rsidP="00A82057">
      <w:pPr>
        <w:jc w:val="both"/>
        <w:rPr>
          <w:rFonts w:ascii="Arial" w:hAnsi="Arial" w:cs="Arial"/>
          <w:sz w:val="18"/>
          <w:szCs w:val="18"/>
        </w:rPr>
      </w:pPr>
    </w:p>
    <w:p w14:paraId="21E2B0BF" w14:textId="77777777" w:rsidR="00A82057" w:rsidRDefault="00A82057" w:rsidP="00A82057">
      <w:pPr>
        <w:jc w:val="both"/>
        <w:rPr>
          <w:rFonts w:ascii="Arial" w:hAnsi="Arial" w:cs="Arial"/>
          <w:sz w:val="18"/>
          <w:szCs w:val="18"/>
        </w:rPr>
      </w:pPr>
    </w:p>
    <w:p w14:paraId="10A35DC4" w14:textId="77777777" w:rsidR="00A82057" w:rsidRPr="000370BA" w:rsidRDefault="00A82057" w:rsidP="00A82057">
      <w:pPr>
        <w:ind w:left="2160"/>
        <w:jc w:val="both"/>
        <w:rPr>
          <w:rFonts w:ascii="Arial" w:hAnsi="Arial" w:cs="Arial"/>
          <w:sz w:val="18"/>
          <w:szCs w:val="18"/>
        </w:rPr>
      </w:pPr>
    </w:p>
    <w:p w14:paraId="6650DB87" w14:textId="77777777" w:rsidR="002F3B38" w:rsidRPr="00BF7DF1" w:rsidRDefault="002D6CD4" w:rsidP="00F7272E">
      <w:pPr>
        <w:numPr>
          <w:ilvl w:val="0"/>
          <w:numId w:val="1"/>
        </w:numPr>
        <w:jc w:val="both"/>
        <w:rPr>
          <w:rFonts w:ascii="Arial" w:hAnsi="Arial" w:cs="Arial"/>
          <w:sz w:val="18"/>
          <w:szCs w:val="18"/>
        </w:rPr>
      </w:pPr>
      <w:r w:rsidRPr="00BF7DF1">
        <w:rPr>
          <w:rFonts w:ascii="Arial" w:hAnsi="Arial" w:cs="Arial"/>
          <w:sz w:val="18"/>
          <w:szCs w:val="18"/>
        </w:rPr>
        <w:t>Should the number of valid applications exceed the n</w:t>
      </w:r>
      <w:r w:rsidR="009C2BA4">
        <w:rPr>
          <w:rFonts w:ascii="Arial" w:hAnsi="Arial" w:cs="Arial"/>
          <w:sz w:val="18"/>
          <w:szCs w:val="18"/>
        </w:rPr>
        <w:t>umber of stands available for any of the above three categories,</w:t>
      </w:r>
      <w:r w:rsidRPr="00BF7DF1">
        <w:rPr>
          <w:rFonts w:ascii="Arial" w:hAnsi="Arial" w:cs="Arial"/>
          <w:sz w:val="18"/>
          <w:szCs w:val="18"/>
        </w:rPr>
        <w:t xml:space="preserve"> licences will be allocated </w:t>
      </w:r>
      <w:r w:rsidR="00385377" w:rsidRPr="00BF7DF1">
        <w:rPr>
          <w:rFonts w:ascii="Arial" w:hAnsi="Arial" w:cs="Arial"/>
          <w:sz w:val="18"/>
          <w:szCs w:val="18"/>
        </w:rPr>
        <w:t xml:space="preserve">by lot </w:t>
      </w:r>
      <w:r w:rsidR="009C2BA4">
        <w:rPr>
          <w:rFonts w:ascii="Arial" w:hAnsi="Arial" w:cs="Arial"/>
          <w:sz w:val="18"/>
          <w:szCs w:val="18"/>
        </w:rPr>
        <w:t>for that category.</w:t>
      </w:r>
    </w:p>
    <w:p w14:paraId="4702B424" w14:textId="77777777" w:rsidR="00385377" w:rsidRPr="00BF7DF1" w:rsidRDefault="007C667A" w:rsidP="002D6CD4">
      <w:pPr>
        <w:ind w:left="1080"/>
        <w:jc w:val="both"/>
        <w:rPr>
          <w:rFonts w:ascii="Arial" w:hAnsi="Arial" w:cs="Arial"/>
          <w:sz w:val="18"/>
          <w:szCs w:val="18"/>
        </w:rPr>
      </w:pPr>
      <w:r w:rsidRPr="00BF7DF1">
        <w:rPr>
          <w:rFonts w:ascii="Arial" w:hAnsi="Arial" w:cs="Arial"/>
          <w:sz w:val="18"/>
          <w:szCs w:val="18"/>
        </w:rPr>
        <w:t xml:space="preserve">Any requirement of a draw by lot will be carried out in </w:t>
      </w:r>
      <w:r w:rsidR="00421B28">
        <w:rPr>
          <w:rFonts w:ascii="Arial" w:hAnsi="Arial" w:cs="Arial"/>
          <w:sz w:val="18"/>
          <w:szCs w:val="18"/>
        </w:rPr>
        <w:t xml:space="preserve">the </w:t>
      </w:r>
      <w:r w:rsidRPr="00BF7DF1">
        <w:rPr>
          <w:rFonts w:ascii="Arial" w:hAnsi="Arial" w:cs="Arial"/>
          <w:sz w:val="18"/>
          <w:szCs w:val="18"/>
        </w:rPr>
        <w:t>presence of the Cathairloch/Member of the Laytown</w:t>
      </w:r>
      <w:r w:rsidR="00610FE5">
        <w:rPr>
          <w:rFonts w:ascii="Arial" w:hAnsi="Arial" w:cs="Arial"/>
          <w:sz w:val="18"/>
          <w:szCs w:val="18"/>
        </w:rPr>
        <w:t>-Bettystown Municipal District.</w:t>
      </w:r>
    </w:p>
    <w:p w14:paraId="4DC5AAB6" w14:textId="77777777" w:rsidR="007C667A" w:rsidRPr="00BF7DF1" w:rsidRDefault="007C667A" w:rsidP="002D6CD4">
      <w:pPr>
        <w:ind w:left="1080"/>
        <w:jc w:val="both"/>
        <w:rPr>
          <w:rFonts w:ascii="Arial" w:hAnsi="Arial" w:cs="Arial"/>
          <w:sz w:val="18"/>
          <w:szCs w:val="18"/>
        </w:rPr>
      </w:pPr>
    </w:p>
    <w:p w14:paraId="3332D598" w14:textId="77777777" w:rsidR="00385377" w:rsidRPr="00BF7DF1" w:rsidRDefault="00385377" w:rsidP="00385377">
      <w:pPr>
        <w:jc w:val="both"/>
        <w:rPr>
          <w:rFonts w:ascii="Arial" w:hAnsi="Arial" w:cs="Arial"/>
          <w:sz w:val="18"/>
          <w:szCs w:val="18"/>
        </w:rPr>
      </w:pPr>
      <w:r w:rsidRPr="00BF7DF1">
        <w:rPr>
          <w:rFonts w:ascii="Arial" w:hAnsi="Arial" w:cs="Arial"/>
          <w:sz w:val="18"/>
          <w:szCs w:val="18"/>
        </w:rPr>
        <w:tab/>
      </w:r>
      <w:r w:rsidR="001D68FF" w:rsidRPr="00BF7DF1">
        <w:rPr>
          <w:rFonts w:ascii="Arial" w:hAnsi="Arial" w:cs="Arial"/>
          <w:sz w:val="18"/>
          <w:szCs w:val="18"/>
        </w:rPr>
        <w:t xml:space="preserve">Examples of a draw by lot are </w:t>
      </w:r>
      <w:r w:rsidR="007C667A" w:rsidRPr="00BF7DF1">
        <w:rPr>
          <w:rFonts w:ascii="Arial" w:hAnsi="Arial" w:cs="Arial"/>
          <w:sz w:val="18"/>
          <w:szCs w:val="18"/>
        </w:rPr>
        <w:t>noted below.</w:t>
      </w:r>
    </w:p>
    <w:p w14:paraId="4038FB04" w14:textId="77777777" w:rsidR="00385377" w:rsidRPr="001D68FF" w:rsidRDefault="00385377" w:rsidP="00385377">
      <w:pPr>
        <w:jc w:val="both"/>
        <w:rPr>
          <w:rFonts w:ascii="Arial" w:hAnsi="Arial" w:cs="Arial"/>
          <w:color w:val="FF0000"/>
          <w:sz w:val="18"/>
          <w:szCs w:val="18"/>
        </w:rPr>
      </w:pPr>
      <w:r w:rsidRPr="001D68FF">
        <w:rPr>
          <w:rFonts w:ascii="Arial" w:hAnsi="Arial" w:cs="Arial"/>
          <w:color w:val="FF0000"/>
          <w:sz w:val="18"/>
          <w:szCs w:val="18"/>
        </w:rPr>
        <w:tab/>
      </w:r>
    </w:p>
    <w:p w14:paraId="65029747" w14:textId="77777777" w:rsidR="005359AD" w:rsidRPr="001D68FF" w:rsidRDefault="005359AD" w:rsidP="00F7272E">
      <w:pPr>
        <w:numPr>
          <w:ilvl w:val="0"/>
          <w:numId w:val="1"/>
        </w:numPr>
        <w:jc w:val="both"/>
        <w:rPr>
          <w:rFonts w:ascii="Arial" w:hAnsi="Arial" w:cs="Arial"/>
          <w:sz w:val="18"/>
          <w:szCs w:val="18"/>
        </w:rPr>
      </w:pPr>
      <w:r w:rsidRPr="001D68FF">
        <w:rPr>
          <w:rFonts w:ascii="Arial" w:hAnsi="Arial" w:cs="Arial"/>
          <w:sz w:val="18"/>
          <w:szCs w:val="18"/>
        </w:rPr>
        <w:t>Successful applicants will be notified in writing.</w:t>
      </w:r>
    </w:p>
    <w:p w14:paraId="2F725BEE" w14:textId="77777777" w:rsidR="002D5ABC" w:rsidRPr="00610FE5" w:rsidRDefault="002D5ABC" w:rsidP="00F7272E">
      <w:pPr>
        <w:numPr>
          <w:ilvl w:val="0"/>
          <w:numId w:val="1"/>
        </w:numPr>
        <w:jc w:val="both"/>
        <w:rPr>
          <w:rFonts w:ascii="Arial" w:hAnsi="Arial" w:cs="Arial"/>
          <w:sz w:val="18"/>
          <w:szCs w:val="18"/>
        </w:rPr>
      </w:pPr>
      <w:r w:rsidRPr="00610FE5">
        <w:rPr>
          <w:rFonts w:ascii="Arial" w:hAnsi="Arial" w:cs="Arial"/>
          <w:sz w:val="18"/>
          <w:szCs w:val="18"/>
        </w:rPr>
        <w:t xml:space="preserve">The </w:t>
      </w:r>
      <w:r w:rsidR="00EC69E4" w:rsidRPr="00610FE5">
        <w:rPr>
          <w:rFonts w:ascii="Arial" w:hAnsi="Arial" w:cs="Arial"/>
          <w:sz w:val="18"/>
          <w:szCs w:val="18"/>
        </w:rPr>
        <w:t xml:space="preserve">applicable fee for each </w:t>
      </w:r>
      <w:r w:rsidR="00A50A74">
        <w:rPr>
          <w:rFonts w:ascii="Arial" w:hAnsi="Arial" w:cs="Arial"/>
          <w:sz w:val="18"/>
          <w:szCs w:val="18"/>
        </w:rPr>
        <w:t>bay</w:t>
      </w:r>
      <w:r w:rsidR="00EC69E4" w:rsidRPr="00610FE5">
        <w:rPr>
          <w:rFonts w:ascii="Arial" w:hAnsi="Arial" w:cs="Arial"/>
          <w:sz w:val="18"/>
          <w:szCs w:val="18"/>
        </w:rPr>
        <w:t xml:space="preserve"> </w:t>
      </w:r>
      <w:r w:rsidR="001822A6">
        <w:rPr>
          <w:rFonts w:ascii="Arial" w:hAnsi="Arial" w:cs="Arial"/>
          <w:sz w:val="18"/>
          <w:szCs w:val="18"/>
        </w:rPr>
        <w:t>will be</w:t>
      </w:r>
      <w:r w:rsidRPr="00610FE5">
        <w:rPr>
          <w:rFonts w:ascii="Arial" w:hAnsi="Arial" w:cs="Arial"/>
          <w:sz w:val="18"/>
          <w:szCs w:val="18"/>
        </w:rPr>
        <w:t xml:space="preserve"> €</w:t>
      </w:r>
      <w:r w:rsidR="00A50A74">
        <w:rPr>
          <w:rFonts w:ascii="Arial" w:hAnsi="Arial" w:cs="Arial"/>
          <w:sz w:val="18"/>
          <w:szCs w:val="18"/>
        </w:rPr>
        <w:t>525.00</w:t>
      </w:r>
      <w:r w:rsidR="008D68DD">
        <w:rPr>
          <w:rFonts w:ascii="Arial" w:hAnsi="Arial" w:cs="Arial"/>
          <w:sz w:val="18"/>
          <w:szCs w:val="18"/>
        </w:rPr>
        <w:t xml:space="preserve"> in 202</w:t>
      </w:r>
      <w:r w:rsidR="00B61DCF">
        <w:rPr>
          <w:rFonts w:ascii="Arial" w:hAnsi="Arial" w:cs="Arial"/>
          <w:sz w:val="18"/>
          <w:szCs w:val="18"/>
        </w:rPr>
        <w:t>3.</w:t>
      </w:r>
    </w:p>
    <w:p w14:paraId="513D8AD5" w14:textId="77777777" w:rsidR="00AC4A1C" w:rsidRDefault="00AC4A1C" w:rsidP="00F7272E">
      <w:pPr>
        <w:numPr>
          <w:ilvl w:val="0"/>
          <w:numId w:val="1"/>
        </w:numPr>
        <w:jc w:val="both"/>
        <w:rPr>
          <w:rFonts w:ascii="Arial" w:hAnsi="Arial" w:cs="Arial"/>
          <w:sz w:val="18"/>
          <w:szCs w:val="18"/>
        </w:rPr>
      </w:pPr>
      <w:r w:rsidRPr="001D68FF">
        <w:rPr>
          <w:rFonts w:ascii="Arial" w:hAnsi="Arial" w:cs="Arial"/>
          <w:sz w:val="18"/>
          <w:szCs w:val="18"/>
        </w:rPr>
        <w:t>Concessionaries must clearly display their</w:t>
      </w:r>
      <w:r w:rsidR="00EA390D" w:rsidRPr="001D68FF">
        <w:rPr>
          <w:rFonts w:ascii="Arial" w:hAnsi="Arial" w:cs="Arial"/>
          <w:sz w:val="18"/>
          <w:szCs w:val="18"/>
        </w:rPr>
        <w:t xml:space="preserve"> current Casual Trading Licence</w:t>
      </w:r>
      <w:r w:rsidRPr="001D68FF">
        <w:rPr>
          <w:rFonts w:ascii="Arial" w:hAnsi="Arial" w:cs="Arial"/>
          <w:sz w:val="18"/>
          <w:szCs w:val="18"/>
        </w:rPr>
        <w:t xml:space="preserve"> when </w:t>
      </w:r>
      <w:r w:rsidR="00F7272E" w:rsidRPr="001D68FF">
        <w:rPr>
          <w:rFonts w:ascii="Arial" w:hAnsi="Arial" w:cs="Arial"/>
          <w:sz w:val="18"/>
          <w:szCs w:val="18"/>
        </w:rPr>
        <w:t>trading</w:t>
      </w:r>
      <w:r w:rsidRPr="001D68FF">
        <w:rPr>
          <w:rFonts w:ascii="Arial" w:hAnsi="Arial" w:cs="Arial"/>
          <w:sz w:val="18"/>
          <w:szCs w:val="18"/>
        </w:rPr>
        <w:t>.</w:t>
      </w:r>
    </w:p>
    <w:p w14:paraId="4103F142" w14:textId="77777777" w:rsidR="005359AD" w:rsidRPr="001D68FF" w:rsidRDefault="005359AD" w:rsidP="005359AD">
      <w:pPr>
        <w:rPr>
          <w:rFonts w:ascii="Arial" w:hAnsi="Arial" w:cs="Arial"/>
          <w:sz w:val="18"/>
          <w:szCs w:val="18"/>
        </w:rPr>
      </w:pPr>
    </w:p>
    <w:p w14:paraId="4F4B4FAF" w14:textId="77777777" w:rsidR="007C667A" w:rsidRPr="001D68FF" w:rsidRDefault="007C667A" w:rsidP="005359AD">
      <w:pPr>
        <w:rPr>
          <w:rFonts w:ascii="Arial" w:hAnsi="Arial" w:cs="Arial"/>
          <w:sz w:val="18"/>
          <w:szCs w:val="18"/>
        </w:rPr>
      </w:pPr>
    </w:p>
    <w:p w14:paraId="173CDD32" w14:textId="47D18C4C" w:rsidR="007C667A" w:rsidRDefault="00075476" w:rsidP="005359AD">
      <w:pPr>
        <w:rPr>
          <w:rFonts w:ascii="Arial" w:hAnsi="Arial" w:cs="Arial"/>
          <w:b/>
          <w:bCs/>
          <w:color w:val="000000"/>
          <w:sz w:val="16"/>
          <w:szCs w:val="16"/>
        </w:rPr>
      </w:pPr>
      <w:r>
        <w:rPr>
          <w:rFonts w:ascii="Arial" w:hAnsi="Arial" w:cs="Arial"/>
          <w:b/>
          <w:bCs/>
          <w:color w:val="000000"/>
          <w:sz w:val="16"/>
          <w:szCs w:val="16"/>
        </w:rPr>
        <w:t>Example 1:</w:t>
      </w:r>
    </w:p>
    <w:p w14:paraId="4D002330" w14:textId="1952D1A4" w:rsidR="00075476" w:rsidRDefault="00075476" w:rsidP="005359AD">
      <w:pPr>
        <w:rPr>
          <w:rFonts w:ascii="Arial" w:hAnsi="Arial" w:cs="Arial"/>
          <w:b/>
          <w:bCs/>
          <w:color w:val="000000"/>
          <w:sz w:val="16"/>
          <w:szCs w:val="16"/>
        </w:rPr>
      </w:pPr>
      <w:r>
        <w:rPr>
          <w:rFonts w:ascii="Arial" w:hAnsi="Arial" w:cs="Arial"/>
          <w:color w:val="000000"/>
          <w:sz w:val="16"/>
          <w:szCs w:val="16"/>
        </w:rPr>
        <w:t>7 Valid Applications Received:</w:t>
      </w:r>
    </w:p>
    <w:p w14:paraId="315BBFC5" w14:textId="77777777" w:rsidR="00075476" w:rsidRPr="001D68FF" w:rsidRDefault="00075476" w:rsidP="005359AD">
      <w:pPr>
        <w:rPr>
          <w:rFonts w:ascii="Arial" w:hAnsi="Arial" w:cs="Arial"/>
          <w:sz w:val="18"/>
          <w:szCs w:val="18"/>
        </w:rPr>
      </w:pPr>
    </w:p>
    <w:tbl>
      <w:tblPr>
        <w:tblStyle w:val="TableGridLight"/>
        <w:tblW w:w="4980" w:type="dxa"/>
        <w:tblLook w:val="04A0" w:firstRow="1" w:lastRow="0" w:firstColumn="1" w:lastColumn="0" w:noHBand="0" w:noVBand="1"/>
      </w:tblPr>
      <w:tblGrid>
        <w:gridCol w:w="2841"/>
        <w:gridCol w:w="1079"/>
        <w:gridCol w:w="1060"/>
      </w:tblGrid>
      <w:tr w:rsidR="001D68FF" w14:paraId="3C1F8C66" w14:textId="77777777" w:rsidTr="00075476">
        <w:trPr>
          <w:trHeight w:val="675"/>
        </w:trPr>
        <w:tc>
          <w:tcPr>
            <w:tcW w:w="2841" w:type="dxa"/>
            <w:shd w:val="clear" w:color="auto" w:fill="E7E6E6" w:themeFill="background2"/>
            <w:noWrap/>
            <w:hideMark/>
          </w:tcPr>
          <w:p w14:paraId="148D3D3E" w14:textId="77777777" w:rsidR="001D68FF" w:rsidRDefault="001D68FF">
            <w:pPr>
              <w:rPr>
                <w:rFonts w:ascii="Arial" w:hAnsi="Arial" w:cs="Arial"/>
                <w:color w:val="000000"/>
                <w:sz w:val="16"/>
                <w:szCs w:val="16"/>
              </w:rPr>
            </w:pPr>
            <w:r>
              <w:rPr>
                <w:rFonts w:ascii="Arial" w:hAnsi="Arial" w:cs="Arial"/>
                <w:color w:val="000000"/>
                <w:sz w:val="16"/>
                <w:szCs w:val="16"/>
              </w:rPr>
              <w:t>Category</w:t>
            </w:r>
          </w:p>
        </w:tc>
        <w:tc>
          <w:tcPr>
            <w:tcW w:w="1079" w:type="dxa"/>
            <w:shd w:val="clear" w:color="auto" w:fill="E7E6E6" w:themeFill="background2"/>
            <w:hideMark/>
          </w:tcPr>
          <w:p w14:paraId="09733876" w14:textId="77777777" w:rsidR="001D68FF" w:rsidRDefault="001D68FF" w:rsidP="001D68FF">
            <w:pPr>
              <w:jc w:val="center"/>
              <w:rPr>
                <w:rFonts w:ascii="Arial" w:hAnsi="Arial" w:cs="Arial"/>
                <w:color w:val="000000"/>
                <w:sz w:val="16"/>
                <w:szCs w:val="16"/>
              </w:rPr>
            </w:pPr>
            <w:r>
              <w:rPr>
                <w:rFonts w:ascii="Arial" w:hAnsi="Arial" w:cs="Arial"/>
                <w:color w:val="000000"/>
                <w:sz w:val="16"/>
                <w:szCs w:val="16"/>
              </w:rPr>
              <w:t>No. Applications Received</w:t>
            </w:r>
          </w:p>
        </w:tc>
        <w:tc>
          <w:tcPr>
            <w:tcW w:w="1060" w:type="dxa"/>
            <w:shd w:val="clear" w:color="auto" w:fill="E7E6E6" w:themeFill="background2"/>
            <w:hideMark/>
          </w:tcPr>
          <w:p w14:paraId="2449BE8A" w14:textId="77777777" w:rsidR="001D68FF" w:rsidRDefault="001D68FF" w:rsidP="001D68FF">
            <w:pPr>
              <w:jc w:val="center"/>
              <w:rPr>
                <w:rFonts w:ascii="Arial" w:hAnsi="Arial" w:cs="Arial"/>
                <w:color w:val="000000"/>
                <w:sz w:val="16"/>
                <w:szCs w:val="16"/>
              </w:rPr>
            </w:pPr>
            <w:r>
              <w:rPr>
                <w:rFonts w:ascii="Arial" w:hAnsi="Arial" w:cs="Arial"/>
                <w:color w:val="000000"/>
                <w:sz w:val="16"/>
                <w:szCs w:val="16"/>
              </w:rPr>
              <w:t>Licences Issued</w:t>
            </w:r>
          </w:p>
        </w:tc>
      </w:tr>
      <w:tr w:rsidR="001D68FF" w14:paraId="70A4BB3B" w14:textId="77777777" w:rsidTr="00075476">
        <w:trPr>
          <w:trHeight w:val="225"/>
        </w:trPr>
        <w:tc>
          <w:tcPr>
            <w:tcW w:w="2841" w:type="dxa"/>
            <w:noWrap/>
            <w:hideMark/>
          </w:tcPr>
          <w:p w14:paraId="2159FDD9" w14:textId="77777777" w:rsidR="001D68FF" w:rsidRDefault="001D68FF">
            <w:pPr>
              <w:rPr>
                <w:rFonts w:ascii="Arial" w:hAnsi="Arial" w:cs="Arial"/>
                <w:color w:val="000000"/>
                <w:sz w:val="16"/>
                <w:szCs w:val="16"/>
              </w:rPr>
            </w:pPr>
            <w:r>
              <w:rPr>
                <w:rFonts w:ascii="Arial" w:hAnsi="Arial" w:cs="Arial"/>
                <w:color w:val="000000"/>
                <w:sz w:val="16"/>
                <w:szCs w:val="16"/>
              </w:rPr>
              <w:t>Ice Cream/Confectionery/Soft Drinks</w:t>
            </w:r>
          </w:p>
        </w:tc>
        <w:tc>
          <w:tcPr>
            <w:tcW w:w="1079" w:type="dxa"/>
            <w:hideMark/>
          </w:tcPr>
          <w:p w14:paraId="146C2AAD" w14:textId="77777777" w:rsidR="001D68FF" w:rsidRDefault="001D68FF" w:rsidP="001D68FF">
            <w:pPr>
              <w:jc w:val="center"/>
              <w:rPr>
                <w:rFonts w:ascii="Arial" w:hAnsi="Arial" w:cs="Arial"/>
                <w:color w:val="000000"/>
                <w:sz w:val="16"/>
                <w:szCs w:val="16"/>
              </w:rPr>
            </w:pPr>
            <w:r>
              <w:rPr>
                <w:rFonts w:ascii="Arial" w:hAnsi="Arial" w:cs="Arial"/>
                <w:color w:val="000000"/>
                <w:sz w:val="16"/>
                <w:szCs w:val="16"/>
              </w:rPr>
              <w:t>3</w:t>
            </w:r>
          </w:p>
        </w:tc>
        <w:tc>
          <w:tcPr>
            <w:tcW w:w="1060" w:type="dxa"/>
            <w:hideMark/>
          </w:tcPr>
          <w:p w14:paraId="14ADF535" w14:textId="77777777" w:rsidR="001D68FF" w:rsidRDefault="001D68FF" w:rsidP="001D68FF">
            <w:pPr>
              <w:jc w:val="center"/>
              <w:rPr>
                <w:rFonts w:ascii="Arial" w:hAnsi="Arial" w:cs="Arial"/>
                <w:color w:val="000000"/>
                <w:sz w:val="16"/>
                <w:szCs w:val="16"/>
              </w:rPr>
            </w:pPr>
            <w:r>
              <w:rPr>
                <w:rFonts w:ascii="Arial" w:hAnsi="Arial" w:cs="Arial"/>
                <w:color w:val="000000"/>
                <w:sz w:val="16"/>
                <w:szCs w:val="16"/>
              </w:rPr>
              <w:t>3</w:t>
            </w:r>
          </w:p>
        </w:tc>
      </w:tr>
      <w:tr w:rsidR="001D68FF" w14:paraId="4EE89607" w14:textId="77777777" w:rsidTr="00075476">
        <w:trPr>
          <w:trHeight w:val="225"/>
        </w:trPr>
        <w:tc>
          <w:tcPr>
            <w:tcW w:w="2841" w:type="dxa"/>
            <w:noWrap/>
            <w:hideMark/>
          </w:tcPr>
          <w:p w14:paraId="7AAFC37C" w14:textId="77777777" w:rsidR="001D68FF" w:rsidRDefault="00AF3F9D">
            <w:pPr>
              <w:rPr>
                <w:rFonts w:ascii="Arial" w:hAnsi="Arial" w:cs="Arial"/>
                <w:color w:val="000000"/>
                <w:sz w:val="16"/>
                <w:szCs w:val="16"/>
              </w:rPr>
            </w:pPr>
            <w:r>
              <w:rPr>
                <w:rFonts w:ascii="Arial" w:hAnsi="Arial" w:cs="Arial"/>
                <w:color w:val="000000"/>
                <w:sz w:val="16"/>
                <w:szCs w:val="16"/>
              </w:rPr>
              <w:t xml:space="preserve">Hot </w:t>
            </w:r>
            <w:r w:rsidR="001D68FF">
              <w:rPr>
                <w:rFonts w:ascii="Arial" w:hAnsi="Arial" w:cs="Arial"/>
                <w:color w:val="000000"/>
                <w:sz w:val="16"/>
                <w:szCs w:val="16"/>
              </w:rPr>
              <w:t>Food</w:t>
            </w:r>
          </w:p>
        </w:tc>
        <w:tc>
          <w:tcPr>
            <w:tcW w:w="1079" w:type="dxa"/>
            <w:hideMark/>
          </w:tcPr>
          <w:p w14:paraId="43EB7265" w14:textId="77777777" w:rsidR="001D68FF" w:rsidRDefault="001D68FF" w:rsidP="001D68FF">
            <w:pPr>
              <w:jc w:val="center"/>
              <w:rPr>
                <w:rFonts w:ascii="Arial" w:hAnsi="Arial" w:cs="Arial"/>
                <w:color w:val="000000"/>
                <w:sz w:val="16"/>
                <w:szCs w:val="16"/>
              </w:rPr>
            </w:pPr>
            <w:r>
              <w:rPr>
                <w:rFonts w:ascii="Arial" w:hAnsi="Arial" w:cs="Arial"/>
                <w:color w:val="000000"/>
                <w:sz w:val="16"/>
                <w:szCs w:val="16"/>
              </w:rPr>
              <w:t>3</w:t>
            </w:r>
          </w:p>
        </w:tc>
        <w:tc>
          <w:tcPr>
            <w:tcW w:w="1060" w:type="dxa"/>
            <w:hideMark/>
          </w:tcPr>
          <w:p w14:paraId="3A905A65" w14:textId="77777777" w:rsidR="001D68FF" w:rsidRDefault="001D68FF" w:rsidP="001D68FF">
            <w:pPr>
              <w:jc w:val="center"/>
              <w:rPr>
                <w:rFonts w:ascii="Arial" w:hAnsi="Arial" w:cs="Arial"/>
                <w:color w:val="000000"/>
                <w:sz w:val="16"/>
                <w:szCs w:val="16"/>
              </w:rPr>
            </w:pPr>
            <w:r>
              <w:rPr>
                <w:rFonts w:ascii="Arial" w:hAnsi="Arial" w:cs="Arial"/>
                <w:color w:val="000000"/>
                <w:sz w:val="16"/>
                <w:szCs w:val="16"/>
              </w:rPr>
              <w:t xml:space="preserve">2 </w:t>
            </w:r>
            <w:proofErr w:type="gramStart"/>
            <w:r>
              <w:rPr>
                <w:rFonts w:ascii="Arial" w:hAnsi="Arial" w:cs="Arial"/>
                <w:color w:val="000000"/>
                <w:sz w:val="16"/>
                <w:szCs w:val="16"/>
              </w:rPr>
              <w:t>( by</w:t>
            </w:r>
            <w:proofErr w:type="gramEnd"/>
            <w:r>
              <w:rPr>
                <w:rFonts w:ascii="Arial" w:hAnsi="Arial" w:cs="Arial"/>
                <w:color w:val="000000"/>
                <w:sz w:val="16"/>
                <w:szCs w:val="16"/>
              </w:rPr>
              <w:t xml:space="preserve"> Lot )</w:t>
            </w:r>
          </w:p>
        </w:tc>
      </w:tr>
      <w:tr w:rsidR="001D68FF" w14:paraId="08106A12" w14:textId="77777777" w:rsidTr="00075476">
        <w:trPr>
          <w:trHeight w:val="225"/>
        </w:trPr>
        <w:tc>
          <w:tcPr>
            <w:tcW w:w="2841" w:type="dxa"/>
            <w:noWrap/>
            <w:hideMark/>
          </w:tcPr>
          <w:p w14:paraId="4BD0735E" w14:textId="77777777" w:rsidR="001D68FF" w:rsidRDefault="009C2BA4">
            <w:pPr>
              <w:rPr>
                <w:rFonts w:ascii="Arial" w:hAnsi="Arial" w:cs="Arial"/>
                <w:color w:val="000000"/>
                <w:sz w:val="16"/>
                <w:szCs w:val="16"/>
              </w:rPr>
            </w:pPr>
            <w:r>
              <w:rPr>
                <w:rFonts w:ascii="Arial" w:hAnsi="Arial" w:cs="Arial"/>
                <w:color w:val="000000"/>
                <w:sz w:val="16"/>
                <w:szCs w:val="16"/>
              </w:rPr>
              <w:t>Beach Goods</w:t>
            </w:r>
          </w:p>
        </w:tc>
        <w:tc>
          <w:tcPr>
            <w:tcW w:w="1079" w:type="dxa"/>
            <w:hideMark/>
          </w:tcPr>
          <w:p w14:paraId="16E6BB69" w14:textId="77777777" w:rsidR="001D68FF" w:rsidRDefault="001D68FF" w:rsidP="001D68FF">
            <w:pPr>
              <w:jc w:val="center"/>
              <w:rPr>
                <w:rFonts w:ascii="Arial" w:hAnsi="Arial" w:cs="Arial"/>
                <w:color w:val="000000"/>
                <w:sz w:val="16"/>
                <w:szCs w:val="16"/>
              </w:rPr>
            </w:pPr>
            <w:r>
              <w:rPr>
                <w:rFonts w:ascii="Arial" w:hAnsi="Arial" w:cs="Arial"/>
                <w:color w:val="000000"/>
                <w:sz w:val="16"/>
                <w:szCs w:val="16"/>
              </w:rPr>
              <w:t>1</w:t>
            </w:r>
          </w:p>
        </w:tc>
        <w:tc>
          <w:tcPr>
            <w:tcW w:w="1060" w:type="dxa"/>
            <w:hideMark/>
          </w:tcPr>
          <w:p w14:paraId="2CB071F4" w14:textId="77777777" w:rsidR="001D68FF" w:rsidRDefault="001D68FF" w:rsidP="001D68FF">
            <w:pPr>
              <w:jc w:val="center"/>
              <w:rPr>
                <w:rFonts w:ascii="Arial" w:hAnsi="Arial" w:cs="Arial"/>
                <w:color w:val="000000"/>
                <w:sz w:val="16"/>
                <w:szCs w:val="16"/>
              </w:rPr>
            </w:pPr>
            <w:r>
              <w:rPr>
                <w:rFonts w:ascii="Arial" w:hAnsi="Arial" w:cs="Arial"/>
                <w:color w:val="000000"/>
                <w:sz w:val="16"/>
                <w:szCs w:val="16"/>
              </w:rPr>
              <w:t>1</w:t>
            </w:r>
          </w:p>
        </w:tc>
      </w:tr>
      <w:tr w:rsidR="001D68FF" w14:paraId="68477FCE" w14:textId="77777777" w:rsidTr="00075476">
        <w:trPr>
          <w:trHeight w:val="225"/>
        </w:trPr>
        <w:tc>
          <w:tcPr>
            <w:tcW w:w="2841" w:type="dxa"/>
            <w:noWrap/>
            <w:hideMark/>
          </w:tcPr>
          <w:p w14:paraId="78C1F280" w14:textId="77777777" w:rsidR="001D68FF" w:rsidRDefault="001D68FF">
            <w:pPr>
              <w:rPr>
                <w:rFonts w:ascii="Arial" w:hAnsi="Arial" w:cs="Arial"/>
                <w:color w:val="000000"/>
                <w:sz w:val="16"/>
                <w:szCs w:val="16"/>
              </w:rPr>
            </w:pPr>
            <w:r>
              <w:rPr>
                <w:rFonts w:ascii="Arial" w:hAnsi="Arial" w:cs="Arial"/>
                <w:color w:val="000000"/>
                <w:sz w:val="16"/>
                <w:szCs w:val="16"/>
              </w:rPr>
              <w:t> </w:t>
            </w:r>
          </w:p>
        </w:tc>
        <w:tc>
          <w:tcPr>
            <w:tcW w:w="1079" w:type="dxa"/>
            <w:shd w:val="clear" w:color="auto" w:fill="E7E6E6" w:themeFill="background2"/>
            <w:hideMark/>
          </w:tcPr>
          <w:p w14:paraId="43812105" w14:textId="77777777" w:rsidR="001D68FF" w:rsidRDefault="001D68FF" w:rsidP="001D68FF">
            <w:pPr>
              <w:jc w:val="center"/>
              <w:rPr>
                <w:rFonts w:ascii="Arial" w:hAnsi="Arial" w:cs="Arial"/>
                <w:b/>
                <w:bCs/>
                <w:color w:val="000000"/>
                <w:sz w:val="16"/>
                <w:szCs w:val="16"/>
              </w:rPr>
            </w:pPr>
            <w:r>
              <w:rPr>
                <w:rFonts w:ascii="Arial" w:hAnsi="Arial" w:cs="Arial"/>
                <w:b/>
                <w:bCs/>
                <w:color w:val="000000"/>
                <w:sz w:val="16"/>
                <w:szCs w:val="16"/>
              </w:rPr>
              <w:t>7</w:t>
            </w:r>
          </w:p>
        </w:tc>
        <w:tc>
          <w:tcPr>
            <w:tcW w:w="1060" w:type="dxa"/>
            <w:shd w:val="clear" w:color="auto" w:fill="E7E6E6" w:themeFill="background2"/>
            <w:hideMark/>
          </w:tcPr>
          <w:p w14:paraId="4BDC94DB" w14:textId="77777777" w:rsidR="001D68FF" w:rsidRDefault="001D68FF" w:rsidP="001D68FF">
            <w:pPr>
              <w:jc w:val="center"/>
              <w:rPr>
                <w:rFonts w:ascii="Arial" w:hAnsi="Arial" w:cs="Arial"/>
                <w:b/>
                <w:bCs/>
                <w:color w:val="000000"/>
                <w:sz w:val="16"/>
                <w:szCs w:val="16"/>
              </w:rPr>
            </w:pPr>
            <w:r>
              <w:rPr>
                <w:rFonts w:ascii="Arial" w:hAnsi="Arial" w:cs="Arial"/>
                <w:b/>
                <w:bCs/>
                <w:color w:val="000000"/>
                <w:sz w:val="16"/>
                <w:szCs w:val="16"/>
              </w:rPr>
              <w:t>6</w:t>
            </w:r>
          </w:p>
        </w:tc>
      </w:tr>
    </w:tbl>
    <w:p w14:paraId="3C0E3599" w14:textId="77777777" w:rsidR="00DE227F" w:rsidRDefault="00DE227F" w:rsidP="005359AD">
      <w:pPr>
        <w:rPr>
          <w:rFonts w:ascii="Arial" w:hAnsi="Arial" w:cs="Arial"/>
          <w:sz w:val="18"/>
          <w:szCs w:val="18"/>
        </w:rPr>
      </w:pPr>
    </w:p>
    <w:p w14:paraId="082AF205" w14:textId="77777777" w:rsidR="00DE227F" w:rsidRDefault="00DE227F" w:rsidP="005359AD">
      <w:pPr>
        <w:rPr>
          <w:rFonts w:ascii="Arial" w:hAnsi="Arial" w:cs="Arial"/>
          <w:sz w:val="18"/>
          <w:szCs w:val="18"/>
        </w:rPr>
      </w:pPr>
    </w:p>
    <w:p w14:paraId="72936F92" w14:textId="77777777" w:rsidR="007533AB" w:rsidRDefault="007533AB" w:rsidP="00DE227F">
      <w:pPr>
        <w:pStyle w:val="NormalWeb"/>
        <w:spacing w:before="0" w:beforeAutospacing="0" w:after="0" w:afterAutospacing="0"/>
        <w:jc w:val="center"/>
        <w:rPr>
          <w:rFonts w:ascii="Calibri" w:hAnsi="Calibri"/>
          <w:b/>
          <w:bCs/>
          <w:color w:val="000000"/>
          <w:kern w:val="24"/>
          <w:sz w:val="32"/>
          <w:szCs w:val="32"/>
          <w:lang w:val="en-US"/>
        </w:rPr>
      </w:pPr>
    </w:p>
    <w:p w14:paraId="1D2C385D"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447B193B"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4183D748"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79E6BFBE"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2456CD04"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3103E8FF"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7E0E509B"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06373F93"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108EA839"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4BD84090"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4231B472"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07E454FB"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5D9CD34F" w14:textId="77777777" w:rsidR="00D26353" w:rsidRDefault="00D26353" w:rsidP="00DE227F">
      <w:pPr>
        <w:pStyle w:val="NormalWeb"/>
        <w:spacing w:before="0" w:beforeAutospacing="0" w:after="0" w:afterAutospacing="0"/>
        <w:jc w:val="center"/>
        <w:rPr>
          <w:rFonts w:ascii="Calibri" w:hAnsi="Calibri"/>
          <w:b/>
          <w:bCs/>
          <w:color w:val="000000"/>
          <w:kern w:val="24"/>
          <w:sz w:val="32"/>
          <w:szCs w:val="32"/>
          <w:lang w:val="en-US"/>
        </w:rPr>
      </w:pPr>
    </w:p>
    <w:p w14:paraId="64636B64" w14:textId="77777777" w:rsidR="00D26353" w:rsidRDefault="00D26353" w:rsidP="00DE227F">
      <w:pPr>
        <w:pStyle w:val="NormalWeb"/>
        <w:spacing w:before="0" w:beforeAutospacing="0" w:after="0" w:afterAutospacing="0"/>
        <w:jc w:val="center"/>
        <w:rPr>
          <w:rFonts w:ascii="Calibri" w:hAnsi="Calibri"/>
          <w:b/>
          <w:bCs/>
          <w:color w:val="000000"/>
          <w:kern w:val="24"/>
          <w:sz w:val="32"/>
          <w:szCs w:val="32"/>
          <w:lang w:val="en-US"/>
        </w:rPr>
      </w:pPr>
    </w:p>
    <w:p w14:paraId="551BD888" w14:textId="77777777" w:rsidR="00A82057" w:rsidRDefault="00A82057" w:rsidP="00DE227F">
      <w:pPr>
        <w:pStyle w:val="NormalWeb"/>
        <w:spacing w:before="0" w:beforeAutospacing="0" w:after="0" w:afterAutospacing="0"/>
        <w:jc w:val="center"/>
        <w:rPr>
          <w:rFonts w:ascii="Calibri" w:hAnsi="Calibri"/>
          <w:b/>
          <w:bCs/>
          <w:color w:val="000000"/>
          <w:kern w:val="24"/>
          <w:sz w:val="32"/>
          <w:szCs w:val="32"/>
          <w:lang w:val="en-US"/>
        </w:rPr>
      </w:pPr>
    </w:p>
    <w:p w14:paraId="284EC741" w14:textId="77777777" w:rsidR="00DE227F" w:rsidRPr="00DE227F" w:rsidRDefault="00DE227F" w:rsidP="00DE227F">
      <w:pPr>
        <w:pStyle w:val="NormalWeb"/>
        <w:spacing w:before="0" w:beforeAutospacing="0" w:after="0" w:afterAutospacing="0"/>
        <w:jc w:val="center"/>
        <w:rPr>
          <w:sz w:val="32"/>
          <w:szCs w:val="32"/>
        </w:rPr>
      </w:pPr>
      <w:r w:rsidRPr="00DE227F">
        <w:rPr>
          <w:rFonts w:ascii="Calibri" w:hAnsi="Calibri"/>
          <w:b/>
          <w:bCs/>
          <w:color w:val="000000"/>
          <w:kern w:val="24"/>
          <w:sz w:val="32"/>
          <w:szCs w:val="32"/>
          <w:lang w:val="en-US"/>
        </w:rPr>
        <w:t>Designated Controlled Trading Area for Summer 202</w:t>
      </w:r>
      <w:r w:rsidR="00B61DCF">
        <w:rPr>
          <w:rFonts w:ascii="Calibri" w:hAnsi="Calibri"/>
          <w:b/>
          <w:bCs/>
          <w:color w:val="000000"/>
          <w:kern w:val="24"/>
          <w:sz w:val="32"/>
          <w:szCs w:val="32"/>
          <w:lang w:val="en-US"/>
        </w:rPr>
        <w:t>3.</w:t>
      </w:r>
    </w:p>
    <w:p w14:paraId="713EC707" w14:textId="77777777" w:rsidR="00DE227F" w:rsidRDefault="00DE227F" w:rsidP="00DE227F">
      <w:pPr>
        <w:pStyle w:val="NormalWeb"/>
        <w:spacing w:before="0" w:beforeAutospacing="0" w:after="0" w:afterAutospacing="0"/>
        <w:jc w:val="center"/>
        <w:rPr>
          <w:rFonts w:ascii="Calibri" w:hAnsi="Calibri"/>
          <w:b/>
          <w:bCs/>
          <w:color w:val="000000"/>
          <w:kern w:val="24"/>
          <w:sz w:val="32"/>
          <w:szCs w:val="32"/>
          <w:lang w:val="en-US"/>
        </w:rPr>
      </w:pPr>
      <w:r w:rsidRPr="00DE227F">
        <w:rPr>
          <w:rFonts w:ascii="Calibri" w:hAnsi="Calibri"/>
          <w:b/>
          <w:bCs/>
          <w:color w:val="000000"/>
          <w:kern w:val="24"/>
          <w:sz w:val="32"/>
          <w:szCs w:val="32"/>
          <w:lang w:val="en-US"/>
        </w:rPr>
        <w:lastRenderedPageBreak/>
        <w:t>(Guide Map Only)</w:t>
      </w:r>
    </w:p>
    <w:p w14:paraId="10663D26" w14:textId="77777777" w:rsidR="00DE227F" w:rsidRDefault="00DE227F" w:rsidP="005359AD">
      <w:pPr>
        <w:rPr>
          <w:rFonts w:ascii="Arial" w:hAnsi="Arial" w:cs="Arial"/>
          <w:sz w:val="18"/>
          <w:szCs w:val="18"/>
        </w:rPr>
      </w:pPr>
    </w:p>
    <w:p w14:paraId="3D4499F8" w14:textId="49FD5649" w:rsidR="00DE227F" w:rsidRDefault="00E052D6" w:rsidP="005359AD">
      <w:pPr>
        <w:rPr>
          <w:rFonts w:ascii="Arial" w:hAnsi="Arial" w:cs="Arial"/>
          <w:sz w:val="18"/>
          <w:szCs w:val="18"/>
        </w:rPr>
      </w:pPr>
      <w:r>
        <w:rPr>
          <w:rFonts w:ascii="Arial" w:hAnsi="Arial" w:cs="Arial"/>
          <w:sz w:val="18"/>
          <w:szCs w:val="18"/>
        </w:rPr>
        <w:tab/>
      </w:r>
      <w:r w:rsidR="004F4304" w:rsidRPr="0012172D">
        <w:rPr>
          <w:rFonts w:ascii="Arial" w:hAnsi="Arial" w:cs="Arial"/>
          <w:noProof/>
          <w:sz w:val="18"/>
          <w:szCs w:val="18"/>
        </w:rPr>
        <w:drawing>
          <wp:inline distT="0" distB="0" distL="0" distR="0" wp14:anchorId="718EAD0A" wp14:editId="3AEC3CC3">
            <wp:extent cx="3943350" cy="3019425"/>
            <wp:effectExtent l="0" t="0" r="0" b="0"/>
            <wp:docPr id="2" name="Picture 1" descr="Map showing designated trading area for 2023 for Bettystown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p showing designated trading area for 2023 for Bettystown Bea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3019425"/>
                    </a:xfrm>
                    <a:prstGeom prst="rect">
                      <a:avLst/>
                    </a:prstGeom>
                    <a:noFill/>
                    <a:ln>
                      <a:noFill/>
                    </a:ln>
                  </pic:spPr>
                </pic:pic>
              </a:graphicData>
            </a:graphic>
          </wp:inline>
        </w:drawing>
      </w:r>
    </w:p>
    <w:p w14:paraId="0BD39DA8" w14:textId="77777777" w:rsidR="00E052D6" w:rsidRDefault="00E052D6" w:rsidP="005359AD">
      <w:pPr>
        <w:rPr>
          <w:rFonts w:ascii="Arial" w:hAnsi="Arial" w:cs="Arial"/>
          <w:sz w:val="18"/>
          <w:szCs w:val="18"/>
        </w:rPr>
      </w:pPr>
    </w:p>
    <w:p w14:paraId="5053F259" w14:textId="77777777" w:rsidR="00DE227F" w:rsidRPr="001D68FF" w:rsidRDefault="00DE227F" w:rsidP="00E052D6">
      <w:pPr>
        <w:ind w:left="720" w:firstLine="720"/>
        <w:rPr>
          <w:rFonts w:ascii="Arial" w:hAnsi="Arial" w:cs="Arial"/>
          <w:sz w:val="18"/>
          <w:szCs w:val="18"/>
        </w:rPr>
      </w:pPr>
    </w:p>
    <w:sectPr w:rsidR="00DE227F" w:rsidRPr="001D68FF">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C87B" w14:textId="77777777" w:rsidR="00A72002" w:rsidRDefault="00A72002" w:rsidP="00765200">
      <w:r>
        <w:separator/>
      </w:r>
    </w:p>
  </w:endnote>
  <w:endnote w:type="continuationSeparator" w:id="0">
    <w:p w14:paraId="5C35B8F4" w14:textId="77777777" w:rsidR="00A72002" w:rsidRDefault="00A72002" w:rsidP="0076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5312" w14:textId="77777777" w:rsidR="00A72002" w:rsidRDefault="00A72002" w:rsidP="00765200">
      <w:r>
        <w:separator/>
      </w:r>
    </w:p>
  </w:footnote>
  <w:footnote w:type="continuationSeparator" w:id="0">
    <w:p w14:paraId="720B310E" w14:textId="77777777" w:rsidR="00A72002" w:rsidRDefault="00A72002" w:rsidP="0076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25AA" w14:textId="77777777" w:rsidR="00872062" w:rsidRDefault="00872062">
    <w:pPr>
      <w:pStyle w:val="Header"/>
    </w:pPr>
    <w:r w:rsidRPr="00765200">
      <w:t>Regulations governing the issue of Casual Trading Licenc</w:t>
    </w:r>
    <w:r>
      <w:t>es Bettystown Beach 202</w:t>
    </w:r>
    <w:r w:rsidR="00B61DC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1B8"/>
    <w:multiLevelType w:val="hybridMultilevel"/>
    <w:tmpl w:val="3D3A264C"/>
    <w:lvl w:ilvl="0" w:tplc="4BE27AF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1809000F">
      <w:start w:val="1"/>
      <w:numFmt w:val="decimal"/>
      <w:lvlText w:val="%3."/>
      <w:lvlJc w:val="lef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CF08B8"/>
    <w:multiLevelType w:val="hybridMultilevel"/>
    <w:tmpl w:val="695AF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9E5A9B"/>
    <w:multiLevelType w:val="hybridMultilevel"/>
    <w:tmpl w:val="50285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C93D52"/>
    <w:multiLevelType w:val="hybridMultilevel"/>
    <w:tmpl w:val="7BD07FB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25060025"/>
    <w:multiLevelType w:val="hybridMultilevel"/>
    <w:tmpl w:val="7E7A91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9D195D"/>
    <w:multiLevelType w:val="hybridMultilevel"/>
    <w:tmpl w:val="55D0A664"/>
    <w:lvl w:ilvl="0" w:tplc="4BE27AF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180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5B71443"/>
    <w:multiLevelType w:val="hybridMultilevel"/>
    <w:tmpl w:val="E17A92D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15:restartNumberingAfterBreak="0">
    <w:nsid w:val="55EC7A89"/>
    <w:multiLevelType w:val="hybridMultilevel"/>
    <w:tmpl w:val="5B124974"/>
    <w:lvl w:ilvl="0" w:tplc="4BE27AF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180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CE738C9"/>
    <w:multiLevelType w:val="hybridMultilevel"/>
    <w:tmpl w:val="7C984264"/>
    <w:lvl w:ilvl="0" w:tplc="4BE27AF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180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68C2C40"/>
    <w:multiLevelType w:val="multilevel"/>
    <w:tmpl w:val="9AD8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11DEC"/>
    <w:multiLevelType w:val="hybridMultilevel"/>
    <w:tmpl w:val="4EA22274"/>
    <w:lvl w:ilvl="0" w:tplc="4BE27AF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35493186">
    <w:abstractNumId w:val="0"/>
  </w:num>
  <w:num w:numId="2" w16cid:durableId="782767411">
    <w:abstractNumId w:val="9"/>
  </w:num>
  <w:num w:numId="3" w16cid:durableId="155653564">
    <w:abstractNumId w:val="8"/>
  </w:num>
  <w:num w:numId="4" w16cid:durableId="190537184">
    <w:abstractNumId w:val="5"/>
  </w:num>
  <w:num w:numId="5" w16cid:durableId="317266372">
    <w:abstractNumId w:val="1"/>
  </w:num>
  <w:num w:numId="6" w16cid:durableId="961955238">
    <w:abstractNumId w:val="10"/>
  </w:num>
  <w:num w:numId="7" w16cid:durableId="940533021">
    <w:abstractNumId w:val="4"/>
  </w:num>
  <w:num w:numId="8" w16cid:durableId="1353915409">
    <w:abstractNumId w:val="2"/>
  </w:num>
  <w:num w:numId="9" w16cid:durableId="1781417079">
    <w:abstractNumId w:val="7"/>
  </w:num>
  <w:num w:numId="10" w16cid:durableId="1518157873">
    <w:abstractNumId w:val="3"/>
  </w:num>
  <w:num w:numId="11" w16cid:durableId="1476337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F7"/>
    <w:rsid w:val="00004340"/>
    <w:rsid w:val="00012901"/>
    <w:rsid w:val="000162AC"/>
    <w:rsid w:val="000370BA"/>
    <w:rsid w:val="00041389"/>
    <w:rsid w:val="0004438E"/>
    <w:rsid w:val="00060970"/>
    <w:rsid w:val="00075476"/>
    <w:rsid w:val="000A2992"/>
    <w:rsid w:val="000B71ED"/>
    <w:rsid w:val="000D56BD"/>
    <w:rsid w:val="000E3B3C"/>
    <w:rsid w:val="000F29BF"/>
    <w:rsid w:val="001108D5"/>
    <w:rsid w:val="0012172D"/>
    <w:rsid w:val="00152559"/>
    <w:rsid w:val="00162A2B"/>
    <w:rsid w:val="001822A6"/>
    <w:rsid w:val="001D68FF"/>
    <w:rsid w:val="001F75F3"/>
    <w:rsid w:val="00220087"/>
    <w:rsid w:val="0029499F"/>
    <w:rsid w:val="002A6324"/>
    <w:rsid w:val="002A7C7B"/>
    <w:rsid w:val="002D5ABC"/>
    <w:rsid w:val="002D6CD4"/>
    <w:rsid w:val="002F3B38"/>
    <w:rsid w:val="00302EE6"/>
    <w:rsid w:val="00320520"/>
    <w:rsid w:val="00344F70"/>
    <w:rsid w:val="003565B5"/>
    <w:rsid w:val="00360F01"/>
    <w:rsid w:val="00366EEA"/>
    <w:rsid w:val="00385377"/>
    <w:rsid w:val="0039471C"/>
    <w:rsid w:val="003B4E79"/>
    <w:rsid w:val="003C3F65"/>
    <w:rsid w:val="003F58C6"/>
    <w:rsid w:val="003F6E31"/>
    <w:rsid w:val="004076DC"/>
    <w:rsid w:val="00421B28"/>
    <w:rsid w:val="00431AAC"/>
    <w:rsid w:val="00435D29"/>
    <w:rsid w:val="00452BEE"/>
    <w:rsid w:val="00456138"/>
    <w:rsid w:val="004708CB"/>
    <w:rsid w:val="0047186F"/>
    <w:rsid w:val="004751C6"/>
    <w:rsid w:val="00482E5D"/>
    <w:rsid w:val="004956D7"/>
    <w:rsid w:val="004A14D3"/>
    <w:rsid w:val="004E2981"/>
    <w:rsid w:val="004E72A8"/>
    <w:rsid w:val="004F4304"/>
    <w:rsid w:val="004F6899"/>
    <w:rsid w:val="005359AD"/>
    <w:rsid w:val="00543776"/>
    <w:rsid w:val="00557E0B"/>
    <w:rsid w:val="00576D13"/>
    <w:rsid w:val="0058748B"/>
    <w:rsid w:val="005A1997"/>
    <w:rsid w:val="005A2892"/>
    <w:rsid w:val="005B29ED"/>
    <w:rsid w:val="00601354"/>
    <w:rsid w:val="00610FE5"/>
    <w:rsid w:val="0061368D"/>
    <w:rsid w:val="006158A7"/>
    <w:rsid w:val="00634A33"/>
    <w:rsid w:val="00647C1B"/>
    <w:rsid w:val="00660008"/>
    <w:rsid w:val="00684F50"/>
    <w:rsid w:val="006864CC"/>
    <w:rsid w:val="006E1082"/>
    <w:rsid w:val="00706707"/>
    <w:rsid w:val="0071163F"/>
    <w:rsid w:val="007276ED"/>
    <w:rsid w:val="0073500F"/>
    <w:rsid w:val="00735E8C"/>
    <w:rsid w:val="007533AB"/>
    <w:rsid w:val="00756460"/>
    <w:rsid w:val="00765200"/>
    <w:rsid w:val="00773A40"/>
    <w:rsid w:val="00775B8B"/>
    <w:rsid w:val="007A2C19"/>
    <w:rsid w:val="007B0C20"/>
    <w:rsid w:val="007B187A"/>
    <w:rsid w:val="007B19CB"/>
    <w:rsid w:val="007B7C74"/>
    <w:rsid w:val="007C667A"/>
    <w:rsid w:val="007E0D92"/>
    <w:rsid w:val="007E1435"/>
    <w:rsid w:val="007E7B03"/>
    <w:rsid w:val="007F4B7A"/>
    <w:rsid w:val="00813E48"/>
    <w:rsid w:val="00824879"/>
    <w:rsid w:val="00872062"/>
    <w:rsid w:val="008B3850"/>
    <w:rsid w:val="008D0E2D"/>
    <w:rsid w:val="008D68DD"/>
    <w:rsid w:val="008E002C"/>
    <w:rsid w:val="008E3601"/>
    <w:rsid w:val="008F5614"/>
    <w:rsid w:val="008F725B"/>
    <w:rsid w:val="00900B71"/>
    <w:rsid w:val="00902A24"/>
    <w:rsid w:val="00927A3E"/>
    <w:rsid w:val="00935CA0"/>
    <w:rsid w:val="0097234E"/>
    <w:rsid w:val="00984290"/>
    <w:rsid w:val="00993961"/>
    <w:rsid w:val="00997394"/>
    <w:rsid w:val="009B10B9"/>
    <w:rsid w:val="009B1E80"/>
    <w:rsid w:val="009C2BA4"/>
    <w:rsid w:val="009D0B18"/>
    <w:rsid w:val="009D0F15"/>
    <w:rsid w:val="00A111CA"/>
    <w:rsid w:val="00A17F61"/>
    <w:rsid w:val="00A27A47"/>
    <w:rsid w:val="00A442DB"/>
    <w:rsid w:val="00A44BC8"/>
    <w:rsid w:val="00A479EB"/>
    <w:rsid w:val="00A50A74"/>
    <w:rsid w:val="00A563BD"/>
    <w:rsid w:val="00A70DF1"/>
    <w:rsid w:val="00A72002"/>
    <w:rsid w:val="00A82057"/>
    <w:rsid w:val="00AC4A1C"/>
    <w:rsid w:val="00AF3F9D"/>
    <w:rsid w:val="00B12350"/>
    <w:rsid w:val="00B61DCF"/>
    <w:rsid w:val="00B87E51"/>
    <w:rsid w:val="00B95F92"/>
    <w:rsid w:val="00BA5D4D"/>
    <w:rsid w:val="00BB537D"/>
    <w:rsid w:val="00BB7C5C"/>
    <w:rsid w:val="00BE189D"/>
    <w:rsid w:val="00BF7673"/>
    <w:rsid w:val="00BF7DF1"/>
    <w:rsid w:val="00C4604E"/>
    <w:rsid w:val="00C6746C"/>
    <w:rsid w:val="00C7398C"/>
    <w:rsid w:val="00C84B7C"/>
    <w:rsid w:val="00C9382D"/>
    <w:rsid w:val="00CA4EA2"/>
    <w:rsid w:val="00CD413E"/>
    <w:rsid w:val="00D1606E"/>
    <w:rsid w:val="00D26353"/>
    <w:rsid w:val="00D303ED"/>
    <w:rsid w:val="00D34623"/>
    <w:rsid w:val="00D84439"/>
    <w:rsid w:val="00D93F37"/>
    <w:rsid w:val="00D9657E"/>
    <w:rsid w:val="00D978F7"/>
    <w:rsid w:val="00DA15F1"/>
    <w:rsid w:val="00DD0723"/>
    <w:rsid w:val="00DD6075"/>
    <w:rsid w:val="00DE227F"/>
    <w:rsid w:val="00E052D6"/>
    <w:rsid w:val="00E0629D"/>
    <w:rsid w:val="00E27A81"/>
    <w:rsid w:val="00E37738"/>
    <w:rsid w:val="00E604DB"/>
    <w:rsid w:val="00E65345"/>
    <w:rsid w:val="00E664E0"/>
    <w:rsid w:val="00E74FB5"/>
    <w:rsid w:val="00E8402D"/>
    <w:rsid w:val="00EA390D"/>
    <w:rsid w:val="00EA391F"/>
    <w:rsid w:val="00EB68FA"/>
    <w:rsid w:val="00EC03D3"/>
    <w:rsid w:val="00EC69E4"/>
    <w:rsid w:val="00EF1711"/>
    <w:rsid w:val="00F04C3D"/>
    <w:rsid w:val="00F11DAA"/>
    <w:rsid w:val="00F2421B"/>
    <w:rsid w:val="00F40AEB"/>
    <w:rsid w:val="00F54567"/>
    <w:rsid w:val="00F7272E"/>
    <w:rsid w:val="00F96145"/>
    <w:rsid w:val="00FA381A"/>
    <w:rsid w:val="00FA5326"/>
    <w:rsid w:val="00FA6D38"/>
    <w:rsid w:val="00FB10F7"/>
    <w:rsid w:val="00FB43B5"/>
    <w:rsid w:val="00FC06F6"/>
    <w:rsid w:val="00FC4D2E"/>
    <w:rsid w:val="00FE3B7E"/>
    <w:rsid w:val="00FF05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90A5FB"/>
  <w15:chartTrackingRefBased/>
  <w15:docId w15:val="{AE7B673E-C786-47BF-815B-F1E8DCDE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B187A"/>
    <w:rPr>
      <w:color w:val="0000FF"/>
      <w:u w:val="single"/>
    </w:rPr>
  </w:style>
  <w:style w:type="paragraph" w:styleId="Header">
    <w:name w:val="header"/>
    <w:basedOn w:val="Normal"/>
    <w:link w:val="HeaderChar"/>
    <w:rsid w:val="00765200"/>
    <w:pPr>
      <w:tabs>
        <w:tab w:val="center" w:pos="4513"/>
        <w:tab w:val="right" w:pos="9026"/>
      </w:tabs>
    </w:pPr>
  </w:style>
  <w:style w:type="character" w:customStyle="1" w:styleId="HeaderChar">
    <w:name w:val="Header Char"/>
    <w:link w:val="Header"/>
    <w:rsid w:val="00765200"/>
    <w:rPr>
      <w:sz w:val="24"/>
      <w:szCs w:val="24"/>
      <w:lang w:val="en-GB" w:eastAsia="en-GB"/>
    </w:rPr>
  </w:style>
  <w:style w:type="paragraph" w:styleId="Footer">
    <w:name w:val="footer"/>
    <w:basedOn w:val="Normal"/>
    <w:link w:val="FooterChar"/>
    <w:rsid w:val="00765200"/>
    <w:pPr>
      <w:tabs>
        <w:tab w:val="center" w:pos="4513"/>
        <w:tab w:val="right" w:pos="9026"/>
      </w:tabs>
    </w:pPr>
  </w:style>
  <w:style w:type="character" w:customStyle="1" w:styleId="FooterChar">
    <w:name w:val="Footer Char"/>
    <w:link w:val="Footer"/>
    <w:rsid w:val="00765200"/>
    <w:rPr>
      <w:sz w:val="24"/>
      <w:szCs w:val="24"/>
      <w:lang w:val="en-GB" w:eastAsia="en-GB"/>
    </w:rPr>
  </w:style>
  <w:style w:type="paragraph" w:styleId="NormalWeb">
    <w:name w:val="Normal (Web)"/>
    <w:basedOn w:val="Normal"/>
    <w:uiPriority w:val="99"/>
    <w:unhideWhenUsed/>
    <w:rsid w:val="00DE227F"/>
    <w:pPr>
      <w:spacing w:before="100" w:beforeAutospacing="1" w:after="100" w:afterAutospacing="1"/>
    </w:pPr>
    <w:rPr>
      <w:lang w:val="en-IE" w:eastAsia="en-IE"/>
    </w:rPr>
  </w:style>
  <w:style w:type="paragraph" w:styleId="ListParagraph">
    <w:name w:val="List Paragraph"/>
    <w:basedOn w:val="Normal"/>
    <w:uiPriority w:val="34"/>
    <w:qFormat/>
    <w:rsid w:val="000370BA"/>
    <w:pPr>
      <w:ind w:left="720"/>
    </w:pPr>
  </w:style>
  <w:style w:type="table" w:styleId="TableGridLight">
    <w:name w:val="Grid Table Light"/>
    <w:basedOn w:val="TableNormal"/>
    <w:uiPriority w:val="40"/>
    <w:rsid w:val="000754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2934">
      <w:bodyDiv w:val="1"/>
      <w:marLeft w:val="0"/>
      <w:marRight w:val="0"/>
      <w:marTop w:val="0"/>
      <w:marBottom w:val="0"/>
      <w:divBdr>
        <w:top w:val="none" w:sz="0" w:space="0" w:color="auto"/>
        <w:left w:val="none" w:sz="0" w:space="0" w:color="auto"/>
        <w:bottom w:val="none" w:sz="0" w:space="0" w:color="auto"/>
        <w:right w:val="none" w:sz="0" w:space="0" w:color="auto"/>
      </w:divBdr>
    </w:div>
    <w:div w:id="1620335224">
      <w:bodyDiv w:val="1"/>
      <w:marLeft w:val="0"/>
      <w:marRight w:val="0"/>
      <w:marTop w:val="0"/>
      <w:marBottom w:val="0"/>
      <w:divBdr>
        <w:top w:val="none" w:sz="0" w:space="0" w:color="auto"/>
        <w:left w:val="none" w:sz="0" w:space="0" w:color="auto"/>
        <w:bottom w:val="none" w:sz="0" w:space="0" w:color="auto"/>
        <w:right w:val="none" w:sz="0" w:space="0" w:color="auto"/>
      </w:divBdr>
    </w:div>
    <w:div w:id="1667899616">
      <w:bodyDiv w:val="1"/>
      <w:marLeft w:val="0"/>
      <w:marRight w:val="0"/>
      <w:marTop w:val="0"/>
      <w:marBottom w:val="0"/>
      <w:divBdr>
        <w:top w:val="none" w:sz="0" w:space="0" w:color="auto"/>
        <w:left w:val="none" w:sz="0" w:space="0" w:color="auto"/>
        <w:bottom w:val="none" w:sz="0" w:space="0" w:color="auto"/>
        <w:right w:val="none" w:sz="0" w:space="0" w:color="auto"/>
      </w:divBdr>
    </w:div>
    <w:div w:id="2043435786">
      <w:bodyDiv w:val="1"/>
      <w:marLeft w:val="0"/>
      <w:marRight w:val="0"/>
      <w:marTop w:val="0"/>
      <w:marBottom w:val="0"/>
      <w:divBdr>
        <w:top w:val="none" w:sz="0" w:space="0" w:color="auto"/>
        <w:left w:val="none" w:sz="0" w:space="0" w:color="auto"/>
        <w:bottom w:val="none" w:sz="0" w:space="0" w:color="auto"/>
        <w:right w:val="none" w:sz="0" w:space="0" w:color="auto"/>
      </w:divBdr>
    </w:div>
    <w:div w:id="205993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ienc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93596-A832-4239-A8C5-BB0390E5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1114</Words>
  <Characters>5730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Meath County Council</vt:lpstr>
    </vt:vector>
  </TitlesOfParts>
  <Company>Meath County Council</Company>
  <LinksUpToDate>false</LinksUpToDate>
  <CharactersWithSpaces>6831</CharactersWithSpaces>
  <SharedDoc>false</SharedDoc>
  <HLinks>
    <vt:vector size="6" baseType="variant">
      <vt:variant>
        <vt:i4>655451</vt:i4>
      </vt:variant>
      <vt:variant>
        <vt:i4>0</vt:i4>
      </vt:variant>
      <vt:variant>
        <vt:i4>0</vt:i4>
      </vt:variant>
      <vt:variant>
        <vt:i4>5</vt:i4>
      </vt:variant>
      <vt:variant>
        <vt:lpwstr>http://www.lience.ie/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Meath County Council</dc:title>
  <dc:subject/>
  <dc:creator>Paul Monahan</dc:creator>
  <cp:keywords/>
  <cp:lastModifiedBy>Deirdre MacDermott</cp:lastModifiedBy>
  <cp:revision>2</cp:revision>
  <cp:lastPrinted>2021-04-16T08:47:00Z</cp:lastPrinted>
  <dcterms:created xsi:type="dcterms:W3CDTF">2023-02-10T12:57:00Z</dcterms:created>
  <dcterms:modified xsi:type="dcterms:W3CDTF">2023-02-10T12:57:00Z</dcterms:modified>
</cp:coreProperties>
</file>