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63B1" w14:textId="77777777" w:rsidR="00891E79" w:rsidRDefault="00891E79" w:rsidP="00891E79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</w:rPr>
        <w:t>Local Property Tax</w:t>
      </w:r>
    </w:p>
    <w:p w14:paraId="57517855" w14:textId="77777777" w:rsidR="00891E79" w:rsidRDefault="00891E79" w:rsidP="00891E79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</w:rPr>
        <w:t>Public Consultation on Setting Local Adjustment Factor</w:t>
      </w:r>
    </w:p>
    <w:p w14:paraId="6B823875" w14:textId="77777777" w:rsidR="00891E79" w:rsidRDefault="00891E79" w:rsidP="00891E79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</w:rPr>
        <w:t>Frequently Asked Questions</w:t>
      </w:r>
    </w:p>
    <w:p w14:paraId="7DBCC9B3" w14:textId="77777777" w:rsidR="00891E79" w:rsidRDefault="00891E79" w:rsidP="00891E79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  </w:t>
      </w:r>
    </w:p>
    <w:p w14:paraId="4E92D921" w14:textId="77777777" w:rsidR="00891E79" w:rsidRDefault="00891E79" w:rsidP="00891E79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What is Local Property Tax (LPT)?</w:t>
      </w:r>
    </w:p>
    <w:p w14:paraId="72A09FA0" w14:textId="77777777" w:rsidR="00747E8C" w:rsidRDefault="00225362" w:rsidP="009E47D4">
      <w:pPr>
        <w:spacing w:before="100" w:beforeAutospacing="1" w:after="100" w:afterAutospacing="1"/>
        <w:jc w:val="both"/>
        <w:rPr>
          <w:rFonts w:ascii="Arial" w:hAnsi="Arial" w:cs="Arial"/>
        </w:rPr>
      </w:pPr>
      <w:hyperlink r:id="rId5" w:tooltip="http://www.revenue.ie/en/tax/lpt/" w:history="1">
        <w:r w:rsidR="00891E79">
          <w:rPr>
            <w:rStyle w:val="Hyperlink"/>
            <w:rFonts w:ascii="Arial" w:hAnsi="Arial" w:cs="Arial"/>
          </w:rPr>
          <w:t>Local Property Tax</w:t>
        </w:r>
      </w:hyperlink>
      <w:r w:rsidR="00891E79">
        <w:rPr>
          <w:rFonts w:ascii="Arial" w:hAnsi="Arial" w:cs="Arial"/>
        </w:rPr>
        <w:t xml:space="preserve"> (LPT) is an annual tax charged on all residential properties in the State and came into effect in 2013.</w:t>
      </w:r>
    </w:p>
    <w:p w14:paraId="1718B8C2" w14:textId="731D41DF" w:rsidR="00891E79" w:rsidRDefault="00891E79" w:rsidP="009E47D4">
      <w:pPr>
        <w:spacing w:before="100" w:beforeAutospacing="1" w:after="100" w:afterAutospacing="1"/>
        <w:jc w:val="both"/>
      </w:pPr>
    </w:p>
    <w:p w14:paraId="2A74B93A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What is the Local Adjustment Factor?</w:t>
      </w:r>
    </w:p>
    <w:p w14:paraId="5AF2BC3D" w14:textId="37E57E82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 local authority may vary the basic rate of the Local Property Tax within its own area by a maximum of 15%.  This means that </w:t>
      </w:r>
      <w:r w:rsidR="006E77BB">
        <w:rPr>
          <w:rFonts w:ascii="Arial" w:hAnsi="Arial" w:cs="Arial"/>
        </w:rPr>
        <w:t>Meath</w:t>
      </w:r>
      <w:r>
        <w:rPr>
          <w:rFonts w:ascii="Arial" w:hAnsi="Arial" w:cs="Arial"/>
        </w:rPr>
        <w:t xml:space="preserve"> County Council can either increase or decrease the rate of Local Property Tax in County </w:t>
      </w:r>
      <w:r w:rsidR="006E77BB">
        <w:rPr>
          <w:rFonts w:ascii="Arial" w:hAnsi="Arial" w:cs="Arial"/>
        </w:rPr>
        <w:t>Meath</w:t>
      </w:r>
      <w:r w:rsidR="00E96D22">
        <w:rPr>
          <w:rFonts w:ascii="Arial" w:hAnsi="Arial" w:cs="Arial"/>
        </w:rPr>
        <w:t xml:space="preserve"> in 202</w:t>
      </w:r>
      <w:r w:rsidR="002C2352">
        <w:rPr>
          <w:rFonts w:ascii="Arial" w:hAnsi="Arial" w:cs="Arial"/>
        </w:rPr>
        <w:t>4</w:t>
      </w:r>
      <w:r w:rsidR="00E96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15% of the </w:t>
      </w:r>
      <w:r w:rsidR="00D33A17">
        <w:rPr>
          <w:rFonts w:ascii="Arial" w:hAnsi="Arial" w:cs="Arial"/>
        </w:rPr>
        <w:t>basis rate.</w:t>
      </w:r>
    </w:p>
    <w:p w14:paraId="2D2C45A8" w14:textId="77777777" w:rsidR="005331FA" w:rsidRDefault="00891E79" w:rsidP="009E47D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78FB2D" w14:textId="77777777" w:rsidR="00891E79" w:rsidRPr="00D358E0" w:rsidRDefault="00891E79" w:rsidP="009E47D4">
      <w:pPr>
        <w:spacing w:before="100" w:beforeAutospacing="1" w:after="100" w:afterAutospacing="1"/>
        <w:jc w:val="both"/>
      </w:pPr>
      <w:r w:rsidRPr="00D358E0">
        <w:rPr>
          <w:rFonts w:ascii="Arial" w:hAnsi="Arial" w:cs="Arial"/>
          <w:b/>
          <w:bCs/>
        </w:rPr>
        <w:t>What does this mean for the average household?</w:t>
      </w:r>
    </w:p>
    <w:p w14:paraId="3A48A937" w14:textId="1543511E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The table below gives an indication of the rate of Local Property Tax for an average household in </w:t>
      </w:r>
      <w:r w:rsidR="006E77BB">
        <w:rPr>
          <w:rFonts w:ascii="Arial" w:hAnsi="Arial" w:cs="Arial"/>
        </w:rPr>
        <w:t>Meath</w:t>
      </w:r>
      <w:r>
        <w:rPr>
          <w:rFonts w:ascii="Arial" w:hAnsi="Arial" w:cs="Arial"/>
        </w:rPr>
        <w:t xml:space="preserve"> following a 15% </w:t>
      </w:r>
      <w:r w:rsidR="00D33A17">
        <w:rPr>
          <w:rFonts w:ascii="Arial" w:hAnsi="Arial" w:cs="Arial"/>
        </w:rPr>
        <w:t xml:space="preserve">increase or </w:t>
      </w:r>
      <w:r>
        <w:rPr>
          <w:rFonts w:ascii="Arial" w:hAnsi="Arial" w:cs="Arial"/>
        </w:rPr>
        <w:t>decrease on the 20</w:t>
      </w:r>
      <w:r w:rsidR="001E235F">
        <w:rPr>
          <w:rFonts w:ascii="Arial" w:hAnsi="Arial" w:cs="Arial"/>
        </w:rPr>
        <w:t>2</w:t>
      </w:r>
      <w:r w:rsidR="002C2352">
        <w:rPr>
          <w:rFonts w:ascii="Arial" w:hAnsi="Arial" w:cs="Arial"/>
        </w:rPr>
        <w:t>3</w:t>
      </w:r>
      <w:r w:rsidR="001E23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rate.  </w:t>
      </w:r>
    </w:p>
    <w:p w14:paraId="109081D8" w14:textId="77777777" w:rsidR="00891E79" w:rsidRDefault="00891E79" w:rsidP="00891E79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1984"/>
        <w:gridCol w:w="1605"/>
        <w:gridCol w:w="1655"/>
      </w:tblGrid>
      <w:tr w:rsidR="00891E79" w14:paraId="16E2231B" w14:textId="77777777" w:rsidTr="00891E79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ED4D" w14:textId="77777777" w:rsidR="00891E79" w:rsidRDefault="00891E79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LPT Valuation Band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4E6F" w14:textId="5481941C" w:rsidR="00891E79" w:rsidRDefault="00891E79" w:rsidP="006E561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30047">
              <w:rPr>
                <w:rFonts w:ascii="Arial" w:hAnsi="Arial" w:cs="Arial"/>
                <w:b/>
                <w:bCs/>
              </w:rPr>
              <w:t>2</w:t>
            </w:r>
            <w:r w:rsidR="002C2352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LPT Tax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B94A" w14:textId="77777777" w:rsidR="00891E79" w:rsidRDefault="00891E79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-15% 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11DE" w14:textId="77777777" w:rsidR="00891E79" w:rsidRDefault="00891E79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+15%</w:t>
            </w:r>
          </w:p>
          <w:p w14:paraId="6A493E26" w14:textId="77777777" w:rsidR="00891E79" w:rsidRDefault="00891E79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91E79" w14:paraId="36640F9D" w14:textId="77777777" w:rsidTr="00891E79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A7A" w14:textId="4A8DF97C" w:rsidR="00891E79" w:rsidRDefault="00891E7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€0 – </w:t>
            </w:r>
            <w:r w:rsidR="00A300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98F2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7B38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€76.50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DE32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€103.50</w:t>
            </w:r>
          </w:p>
        </w:tc>
      </w:tr>
      <w:tr w:rsidR="00891E79" w14:paraId="02044319" w14:textId="77777777" w:rsidTr="00891E79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BFA5" w14:textId="01289AEA" w:rsidR="00891E79" w:rsidRDefault="00891E7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€</w:t>
            </w:r>
            <w:r w:rsidR="00A300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00,001 – </w:t>
            </w:r>
            <w:r w:rsidR="00A30047">
              <w:rPr>
                <w:rFonts w:ascii="Arial" w:hAnsi="Arial" w:cs="Arial"/>
              </w:rPr>
              <w:t>262</w:t>
            </w:r>
            <w:r>
              <w:rPr>
                <w:rFonts w:ascii="Arial" w:hAnsi="Arial" w:cs="Arial"/>
              </w:rPr>
              <w:t>,</w:t>
            </w:r>
            <w:r w:rsidR="00A3004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CF8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9944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€191.25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C83B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€258.75</w:t>
            </w:r>
          </w:p>
        </w:tc>
      </w:tr>
      <w:tr w:rsidR="00891E79" w14:paraId="68B9A2EF" w14:textId="77777777" w:rsidTr="00891E79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CA61" w14:textId="4303BD03" w:rsidR="00891E79" w:rsidRDefault="00891E7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€</w:t>
            </w:r>
            <w:r w:rsidR="00A30047">
              <w:rPr>
                <w:rFonts w:ascii="Arial" w:hAnsi="Arial" w:cs="Arial"/>
              </w:rPr>
              <w:t>262</w:t>
            </w:r>
            <w:r>
              <w:rPr>
                <w:rFonts w:ascii="Arial" w:hAnsi="Arial" w:cs="Arial"/>
              </w:rPr>
              <w:t>,</w:t>
            </w:r>
            <w:r w:rsidR="00A3004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01 – </w:t>
            </w:r>
            <w:r w:rsidR="00A30047">
              <w:rPr>
                <w:rFonts w:ascii="Arial" w:hAnsi="Arial" w:cs="Arial"/>
              </w:rPr>
              <w:t>350,000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E334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€315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04F3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€267.75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CDEC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€362.25</w:t>
            </w:r>
          </w:p>
        </w:tc>
      </w:tr>
      <w:tr w:rsidR="00891E79" w14:paraId="0D26D020" w14:textId="77777777" w:rsidTr="00891E79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A09D" w14:textId="48F85774" w:rsidR="00891E79" w:rsidRDefault="00891E7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€</w:t>
            </w:r>
            <w:r w:rsidR="00A30047">
              <w:rPr>
                <w:rFonts w:ascii="Arial" w:hAnsi="Arial" w:cs="Arial"/>
              </w:rPr>
              <w:t>350,001</w:t>
            </w:r>
            <w:r>
              <w:rPr>
                <w:rFonts w:ascii="Arial" w:hAnsi="Arial" w:cs="Arial"/>
              </w:rPr>
              <w:t xml:space="preserve"> – </w:t>
            </w:r>
            <w:r w:rsidR="00A30047">
              <w:rPr>
                <w:rFonts w:ascii="Arial" w:hAnsi="Arial" w:cs="Arial"/>
              </w:rPr>
              <w:t>437,500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6F31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8192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€344.25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7E8D" w14:textId="77777777" w:rsidR="00891E79" w:rsidRDefault="00891E79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</w:rPr>
              <w:t>€465.75</w:t>
            </w:r>
          </w:p>
        </w:tc>
      </w:tr>
    </w:tbl>
    <w:p w14:paraId="250B1A7E" w14:textId="6B383008" w:rsidR="00891E79" w:rsidRDefault="00891E79" w:rsidP="00891E79">
      <w:pPr>
        <w:spacing w:before="100" w:beforeAutospacing="1" w:after="100" w:afterAutospacing="1"/>
        <w:rPr>
          <w:rFonts w:ascii="Arial" w:hAnsi="Arial" w:cs="Arial"/>
          <w:i/>
        </w:rPr>
      </w:pPr>
      <w:r w:rsidRPr="006E77BB">
        <w:rPr>
          <w:rFonts w:ascii="Arial" w:hAnsi="Arial" w:cs="Arial"/>
          <w:i/>
        </w:rPr>
        <w:t>For example, if your house is valued under €</w:t>
      </w:r>
      <w:r w:rsidR="00A30047">
        <w:rPr>
          <w:rFonts w:ascii="Arial" w:hAnsi="Arial" w:cs="Arial"/>
          <w:i/>
        </w:rPr>
        <w:t>1</w:t>
      </w:r>
      <w:r w:rsidRPr="006E77BB">
        <w:rPr>
          <w:rFonts w:ascii="Arial" w:hAnsi="Arial" w:cs="Arial"/>
          <w:i/>
        </w:rPr>
        <w:t>00,000, you will have paid €90 Local Property Tax in 20</w:t>
      </w:r>
      <w:r w:rsidR="001E235F">
        <w:rPr>
          <w:rFonts w:ascii="Arial" w:hAnsi="Arial" w:cs="Arial"/>
          <w:i/>
        </w:rPr>
        <w:t>2</w:t>
      </w:r>
      <w:r w:rsidR="002C2352">
        <w:rPr>
          <w:rFonts w:ascii="Arial" w:hAnsi="Arial" w:cs="Arial"/>
          <w:i/>
        </w:rPr>
        <w:t>3</w:t>
      </w:r>
    </w:p>
    <w:p w14:paraId="447FB42D" w14:textId="77777777" w:rsidR="007D243E" w:rsidRDefault="007D243E" w:rsidP="007D243E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35DC2FC2" w14:textId="77777777" w:rsidR="007D243E" w:rsidRDefault="007D243E" w:rsidP="007D243E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1937F766" w14:textId="77777777" w:rsidR="007D243E" w:rsidRDefault="007D243E" w:rsidP="007D243E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52EE75ED" w14:textId="77777777" w:rsidR="00891E79" w:rsidRDefault="00891E79" w:rsidP="00891E79">
      <w:pPr>
        <w:spacing w:before="100" w:beforeAutospacing="1" w:after="100" w:afterAutospacing="1"/>
      </w:pPr>
      <w:r>
        <w:rPr>
          <w:color w:val="1F497D"/>
        </w:rPr>
        <w:lastRenderedPageBreak/>
        <w:t> </w:t>
      </w:r>
    </w:p>
    <w:p w14:paraId="212EF904" w14:textId="025C9D53" w:rsidR="00891E79" w:rsidRDefault="00891E79" w:rsidP="00891E79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 xml:space="preserve">Does the Council have </w:t>
      </w:r>
      <w:r w:rsidR="00122EA0">
        <w:rPr>
          <w:rFonts w:ascii="Arial" w:hAnsi="Arial" w:cs="Arial"/>
          <w:b/>
          <w:bCs/>
        </w:rPr>
        <w:t>to vary the rate of LPT for 202</w:t>
      </w:r>
      <w:r w:rsidR="002C235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?</w:t>
      </w:r>
    </w:p>
    <w:p w14:paraId="2213C1DB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No, the Council could, having considered a range of issues, </w:t>
      </w:r>
      <w:r w:rsidR="00EB57D4">
        <w:rPr>
          <w:rFonts w:ascii="Arial" w:hAnsi="Arial" w:cs="Arial"/>
        </w:rPr>
        <w:t xml:space="preserve">again </w:t>
      </w:r>
      <w:r>
        <w:rPr>
          <w:rFonts w:ascii="Arial" w:hAnsi="Arial" w:cs="Arial"/>
        </w:rPr>
        <w:t>decide to leave the LPT at the same rate as this year.</w:t>
      </w:r>
      <w:r w:rsidR="00EB57D4">
        <w:rPr>
          <w:rFonts w:ascii="Arial" w:hAnsi="Arial" w:cs="Arial"/>
        </w:rPr>
        <w:t xml:space="preserve"> </w:t>
      </w:r>
    </w:p>
    <w:p w14:paraId="6B00B943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  </w:t>
      </w:r>
    </w:p>
    <w:p w14:paraId="15D01CDA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What is the money collected under the Local Property Tax used for in the Council?</w:t>
      </w:r>
    </w:p>
    <w:p w14:paraId="6BEFA50B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This money contributes towards the cost of providing a range of local Council services including libraries, public lighting, road maintenance, housing services, fire services, supporting community initiatives, dealing with illegal dumping and littering, beach management and tourism development initiatives. </w:t>
      </w:r>
    </w:p>
    <w:p w14:paraId="639B8CA2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</w:t>
      </w:r>
    </w:p>
    <w:p w14:paraId="616F0395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What will an adjustment in the Local Property Tax mean in terms of Council services?</w:t>
      </w:r>
    </w:p>
    <w:p w14:paraId="7AE95812" w14:textId="0AA05F1C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If the rate is reduced and if funding is not available to replace this reduction, then a reduced level of income available to the Council will limit the range and extent of services and supp</w:t>
      </w:r>
      <w:r w:rsidR="00122EA0">
        <w:rPr>
          <w:rFonts w:ascii="Arial" w:hAnsi="Arial" w:cs="Arial"/>
        </w:rPr>
        <w:t>orts that can be provided in 202</w:t>
      </w:r>
      <w:r w:rsidR="002C235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41245CA" w14:textId="0F60507C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If the rate is increased, then an increased level of income available to the Council will increase the capacity to deliver services and supports in</w:t>
      </w:r>
      <w:r w:rsidR="00122EA0">
        <w:rPr>
          <w:rFonts w:ascii="Arial" w:hAnsi="Arial" w:cs="Arial"/>
        </w:rPr>
        <w:t xml:space="preserve"> 202</w:t>
      </w:r>
      <w:r w:rsidR="002C235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C0C1805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 xml:space="preserve">When will the Council make a decision on varying the rate of Local Property Tax in </w:t>
      </w:r>
      <w:r w:rsidR="006E77BB">
        <w:rPr>
          <w:rFonts w:ascii="Arial" w:hAnsi="Arial" w:cs="Arial"/>
          <w:b/>
          <w:bCs/>
        </w:rPr>
        <w:t>Meath</w:t>
      </w:r>
      <w:r>
        <w:rPr>
          <w:rFonts w:ascii="Arial" w:hAnsi="Arial" w:cs="Arial"/>
          <w:b/>
          <w:bCs/>
        </w:rPr>
        <w:t>?</w:t>
      </w:r>
    </w:p>
    <w:p w14:paraId="37025627" w14:textId="7605738F" w:rsidR="00891E79" w:rsidRPr="007144DA" w:rsidRDefault="00891E79" w:rsidP="009E47D4">
      <w:pPr>
        <w:spacing w:before="100" w:beforeAutospacing="1" w:after="100" w:afterAutospacing="1"/>
        <w:jc w:val="both"/>
        <w:rPr>
          <w:color w:val="FF0000"/>
        </w:rPr>
      </w:pPr>
      <w:r>
        <w:rPr>
          <w:rFonts w:ascii="Arial" w:hAnsi="Arial" w:cs="Arial"/>
        </w:rPr>
        <w:t xml:space="preserve">This decision will be made at a Council meeting to be held in </w:t>
      </w:r>
      <w:r w:rsidR="00314E70">
        <w:rPr>
          <w:rFonts w:ascii="Arial" w:hAnsi="Arial" w:cs="Arial"/>
        </w:rPr>
        <w:t xml:space="preserve">September </w:t>
      </w:r>
      <w:r w:rsidR="000740CE" w:rsidRPr="00395F53">
        <w:rPr>
          <w:rFonts w:ascii="Arial" w:hAnsi="Arial" w:cs="Arial"/>
        </w:rPr>
        <w:t>202</w:t>
      </w:r>
      <w:r w:rsidR="002C2352">
        <w:rPr>
          <w:rFonts w:ascii="Arial" w:hAnsi="Arial" w:cs="Arial"/>
        </w:rPr>
        <w:t>3</w:t>
      </w:r>
      <w:r w:rsidR="000740CE" w:rsidRPr="00395F53">
        <w:rPr>
          <w:rFonts w:ascii="Arial" w:hAnsi="Arial" w:cs="Arial"/>
        </w:rPr>
        <w:t>.</w:t>
      </w:r>
    </w:p>
    <w:p w14:paraId="6FAFE3F1" w14:textId="77777777" w:rsidR="005331FA" w:rsidRDefault="005331FA" w:rsidP="00891E79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49C88338" w14:textId="77777777" w:rsidR="00891E79" w:rsidRDefault="00891E79" w:rsidP="00891E79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Can I give my views and opinions on any proposal to increase or decrease the rate of Local Property Tax?</w:t>
      </w:r>
    </w:p>
    <w:p w14:paraId="2C5EE020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Yes, </w:t>
      </w:r>
      <w:r w:rsidR="006E77BB">
        <w:rPr>
          <w:rFonts w:ascii="Arial" w:hAnsi="Arial" w:cs="Arial"/>
        </w:rPr>
        <w:t>Meath</w:t>
      </w:r>
      <w:r>
        <w:rPr>
          <w:rFonts w:ascii="Arial" w:hAnsi="Arial" w:cs="Arial"/>
        </w:rPr>
        <w:t xml:space="preserve"> County Council would like to hear your views and opinions on any proposal to increase or decrease the rate of Local Property Tax in </w:t>
      </w:r>
      <w:r w:rsidR="006E77BB">
        <w:rPr>
          <w:rFonts w:ascii="Arial" w:hAnsi="Arial" w:cs="Arial"/>
        </w:rPr>
        <w:t>Meath</w:t>
      </w:r>
      <w:r>
        <w:rPr>
          <w:rFonts w:ascii="Arial" w:hAnsi="Arial" w:cs="Arial"/>
        </w:rPr>
        <w:t>.  We would like to hear your thoughts on the potential effects of varying the basic rate of the Local Property Tax on households, individuals, businesses and on Council services.</w:t>
      </w:r>
    </w:p>
    <w:p w14:paraId="4EC8EADD" w14:textId="77777777" w:rsidR="00891E79" w:rsidRDefault="00891E79" w:rsidP="00891E7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E705D1" w14:textId="25FCC82D" w:rsidR="00571BFC" w:rsidRPr="00571BFC" w:rsidRDefault="00571BFC" w:rsidP="00571B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71BFC">
        <w:rPr>
          <w:rFonts w:ascii="Arial" w:hAnsi="Arial" w:cs="Arial"/>
        </w:rPr>
        <w:t xml:space="preserve">Submissions must be received by </w:t>
      </w:r>
      <w:r w:rsidR="00144B8A">
        <w:rPr>
          <w:rFonts w:ascii="Arial" w:hAnsi="Arial" w:cs="Arial"/>
        </w:rPr>
        <w:t>Monday</w:t>
      </w:r>
      <w:r w:rsidR="007144DA">
        <w:rPr>
          <w:rFonts w:ascii="Arial" w:hAnsi="Arial" w:cs="Arial"/>
        </w:rPr>
        <w:t xml:space="preserve"> </w:t>
      </w:r>
      <w:r w:rsidR="00443456">
        <w:rPr>
          <w:rFonts w:ascii="Arial" w:hAnsi="Arial" w:cs="Arial"/>
        </w:rPr>
        <w:t>7</w:t>
      </w:r>
      <w:r w:rsidRPr="00571BFC">
        <w:rPr>
          <w:rFonts w:ascii="Arial" w:hAnsi="Arial" w:cs="Arial"/>
        </w:rPr>
        <w:t xml:space="preserve">th </w:t>
      </w:r>
      <w:r w:rsidR="00443456">
        <w:rPr>
          <w:rFonts w:ascii="Arial" w:hAnsi="Arial" w:cs="Arial"/>
        </w:rPr>
        <w:t>August</w:t>
      </w:r>
      <w:r w:rsidRPr="00571BFC">
        <w:rPr>
          <w:rFonts w:ascii="Arial" w:hAnsi="Arial" w:cs="Arial"/>
        </w:rPr>
        <w:t xml:space="preserve"> 20</w:t>
      </w:r>
      <w:r w:rsidR="001E235F">
        <w:rPr>
          <w:rFonts w:ascii="Arial" w:hAnsi="Arial" w:cs="Arial"/>
        </w:rPr>
        <w:t>2</w:t>
      </w:r>
      <w:r w:rsidR="00443456">
        <w:rPr>
          <w:rFonts w:ascii="Arial" w:hAnsi="Arial" w:cs="Arial"/>
        </w:rPr>
        <w:t>3</w:t>
      </w:r>
      <w:r w:rsidRPr="00571BFC">
        <w:rPr>
          <w:rFonts w:ascii="Arial" w:hAnsi="Arial" w:cs="Arial"/>
        </w:rPr>
        <w:t xml:space="preserve"> and be sent via the following methods:</w:t>
      </w:r>
    </w:p>
    <w:p w14:paraId="436F5E76" w14:textId="71FBD170" w:rsidR="00225362" w:rsidRPr="00225362" w:rsidRDefault="00571BFC" w:rsidP="0022536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CA38F4">
        <w:rPr>
          <w:rStyle w:val="Hyperlink"/>
          <w:rFonts w:ascii="Arial" w:hAnsi="Arial" w:cs="Arial"/>
          <w:color w:val="auto"/>
          <w:u w:val="none"/>
        </w:rPr>
        <w:lastRenderedPageBreak/>
        <w:t>By completing an on</w:t>
      </w:r>
      <w:r w:rsidR="00C60D7D" w:rsidRPr="00CA38F4">
        <w:rPr>
          <w:rStyle w:val="Hyperlink"/>
          <w:rFonts w:ascii="Arial" w:hAnsi="Arial" w:cs="Arial"/>
          <w:color w:val="auto"/>
          <w:u w:val="none"/>
        </w:rPr>
        <w:t>line</w:t>
      </w:r>
      <w:r w:rsidRPr="00CA38F4">
        <w:rPr>
          <w:rStyle w:val="Hyperlink"/>
          <w:rFonts w:ascii="Arial" w:hAnsi="Arial" w:cs="Arial"/>
          <w:color w:val="auto"/>
          <w:u w:val="none"/>
        </w:rPr>
        <w:t xml:space="preserve"> survey  </w:t>
      </w:r>
      <w:hyperlink r:id="rId6" w:history="1">
        <w:r w:rsidR="00225362" w:rsidRPr="002050B8">
          <w:rPr>
            <w:rStyle w:val="Hyperlink"/>
            <w:lang w:val="en-IE"/>
          </w:rPr>
          <w:t>https://bit.ly/LPTMCC2023Submissions</w:t>
        </w:r>
      </w:hyperlink>
    </w:p>
    <w:p w14:paraId="34F9FDDC" w14:textId="4CA079D9" w:rsidR="00571BFC" w:rsidRPr="00571BFC" w:rsidRDefault="00571BFC" w:rsidP="00571BFC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CC5EDC">
        <w:rPr>
          <w:rFonts w:ascii="Arial" w:hAnsi="Arial" w:cs="Arial"/>
        </w:rPr>
        <w:t>By posting a submission to LPT Submissions, Finance Department,</w:t>
      </w:r>
      <w:r w:rsidRPr="00571BFC">
        <w:rPr>
          <w:rFonts w:ascii="Arial" w:hAnsi="Arial" w:cs="Arial"/>
        </w:rPr>
        <w:t xml:space="preserve"> Meath County Council, Buvinda House, Dublin Road, Navan, Co Meath, C15 Y291.</w:t>
      </w:r>
    </w:p>
    <w:p w14:paraId="758CA062" w14:textId="4B003531" w:rsidR="00571BFC" w:rsidRPr="00314E70" w:rsidRDefault="00571BFC" w:rsidP="00571BF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71BFC">
        <w:rPr>
          <w:rFonts w:ascii="Arial" w:hAnsi="Arial" w:cs="Arial"/>
        </w:rPr>
        <w:t xml:space="preserve">By emailing a submission to </w:t>
      </w:r>
      <w:hyperlink r:id="rId7" w:history="1">
        <w:r w:rsidR="00314E70" w:rsidRPr="00314E70">
          <w:rPr>
            <w:rStyle w:val="Hyperlink"/>
            <w:rFonts w:ascii="Calibri" w:hAnsi="Calibri"/>
          </w:rPr>
          <w:t>LPropertyTax@meathcoco.ie</w:t>
        </w:r>
      </w:hyperlink>
    </w:p>
    <w:p w14:paraId="2EF1CA09" w14:textId="77777777" w:rsidR="00891E79" w:rsidRDefault="00891E79" w:rsidP="00D87C08">
      <w:pPr>
        <w:spacing w:before="100" w:beforeAutospacing="1" w:after="100" w:afterAutospacing="1"/>
      </w:pPr>
      <w:r>
        <w:rPr>
          <w:rFonts w:ascii="Arial" w:hAnsi="Arial" w:cs="Arial"/>
        </w:rPr>
        <w:t>  </w:t>
      </w:r>
    </w:p>
    <w:p w14:paraId="0CE08D9F" w14:textId="77777777" w:rsidR="00891E79" w:rsidRDefault="00891E79" w:rsidP="00891E79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What will the Council do with the submissions that are received?</w:t>
      </w:r>
    </w:p>
    <w:p w14:paraId="1DA5B1C7" w14:textId="77777777" w:rsidR="00891E79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The elected members of </w:t>
      </w:r>
      <w:r w:rsidR="006E77BB">
        <w:rPr>
          <w:rFonts w:ascii="Arial" w:hAnsi="Arial" w:cs="Arial"/>
        </w:rPr>
        <w:t>Meath</w:t>
      </w:r>
      <w:r>
        <w:rPr>
          <w:rFonts w:ascii="Arial" w:hAnsi="Arial" w:cs="Arial"/>
        </w:rPr>
        <w:t xml:space="preserve"> County Council will consider the feedback received from this public consultation as part of the decision-making process.  The Chief Executive will provide a summary of the written submissions received in a report to the elected members.  </w:t>
      </w:r>
    </w:p>
    <w:p w14:paraId="78A1EECA" w14:textId="77777777" w:rsidR="005331FA" w:rsidRDefault="00891E79" w:rsidP="009E47D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In making their decision on whether or not to vary the rate, the elected members will consider the following: </w:t>
      </w:r>
    </w:p>
    <w:p w14:paraId="7752B0DE" w14:textId="62AF4644" w:rsidR="00891E79" w:rsidRPr="005331FA" w:rsidRDefault="00891E79" w:rsidP="009E47D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331FA">
        <w:rPr>
          <w:rFonts w:ascii="Arial" w:hAnsi="Arial" w:cs="Arial"/>
        </w:rPr>
        <w:t>Estimated Income and Ex</w:t>
      </w:r>
      <w:r w:rsidR="00122EA0">
        <w:rPr>
          <w:rFonts w:ascii="Arial" w:hAnsi="Arial" w:cs="Arial"/>
        </w:rPr>
        <w:t>penditure for the Council in 202</w:t>
      </w:r>
      <w:r w:rsidR="00443456">
        <w:rPr>
          <w:rFonts w:ascii="Arial" w:hAnsi="Arial" w:cs="Arial"/>
        </w:rPr>
        <w:t>4</w:t>
      </w:r>
    </w:p>
    <w:p w14:paraId="3A582DA9" w14:textId="77777777" w:rsidR="00891E79" w:rsidRDefault="00891E79" w:rsidP="009E47D4">
      <w:pPr>
        <w:pStyle w:val="msolistparagraph0"/>
        <w:jc w:val="both"/>
      </w:pPr>
      <w:r>
        <w:rPr>
          <w:rFonts w:ascii="Arial" w:hAnsi="Arial" w:cs="Arial"/>
        </w:rPr>
        <w:t xml:space="preserve">Financial Position of </w:t>
      </w:r>
      <w:r w:rsidR="006E77BB">
        <w:rPr>
          <w:rFonts w:ascii="Arial" w:hAnsi="Arial" w:cs="Arial"/>
        </w:rPr>
        <w:t>Meath</w:t>
      </w:r>
      <w:r>
        <w:rPr>
          <w:rFonts w:ascii="Arial" w:hAnsi="Arial" w:cs="Arial"/>
        </w:rPr>
        <w:t xml:space="preserve"> County Council at present</w:t>
      </w:r>
    </w:p>
    <w:p w14:paraId="63DC6D5B" w14:textId="7D789970" w:rsidR="00891E79" w:rsidRDefault="00891E79" w:rsidP="009E47D4">
      <w:pPr>
        <w:pStyle w:val="msolistparagraph0"/>
        <w:jc w:val="both"/>
      </w:pPr>
      <w:r>
        <w:rPr>
          <w:rFonts w:ascii="Arial" w:hAnsi="Arial" w:cs="Arial"/>
        </w:rPr>
        <w:t>Estimated Financial effect of the varied rate in 20</w:t>
      </w:r>
      <w:r w:rsidR="00122EA0">
        <w:rPr>
          <w:rFonts w:ascii="Arial" w:hAnsi="Arial" w:cs="Arial"/>
        </w:rPr>
        <w:t>2</w:t>
      </w:r>
      <w:r w:rsidR="00443456">
        <w:rPr>
          <w:rFonts w:ascii="Arial" w:hAnsi="Arial" w:cs="Arial"/>
        </w:rPr>
        <w:t>4</w:t>
      </w:r>
    </w:p>
    <w:p w14:paraId="1A5C2868" w14:textId="77777777" w:rsidR="00891E79" w:rsidRDefault="00891E79" w:rsidP="009E47D4">
      <w:pPr>
        <w:pStyle w:val="msolistparagraph0"/>
        <w:jc w:val="both"/>
      </w:pPr>
      <w:r>
        <w:rPr>
          <w:rFonts w:ascii="Arial" w:hAnsi="Arial" w:cs="Arial"/>
        </w:rPr>
        <w:t>Feedback from the Public Consultation</w:t>
      </w:r>
    </w:p>
    <w:p w14:paraId="5C86EA48" w14:textId="77777777" w:rsidR="00996C96" w:rsidRDefault="00996C96" w:rsidP="009E47D4">
      <w:pPr>
        <w:jc w:val="both"/>
      </w:pPr>
    </w:p>
    <w:sectPr w:rsidR="00996C96" w:rsidSect="00D04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220F"/>
    <w:multiLevelType w:val="hybridMultilevel"/>
    <w:tmpl w:val="BBCAA80E"/>
    <w:lvl w:ilvl="0" w:tplc="C226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0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79"/>
    <w:rsid w:val="000379F7"/>
    <w:rsid w:val="000740CE"/>
    <w:rsid w:val="00122EA0"/>
    <w:rsid w:val="00144B8A"/>
    <w:rsid w:val="00157610"/>
    <w:rsid w:val="00177852"/>
    <w:rsid w:val="001E235F"/>
    <w:rsid w:val="00225362"/>
    <w:rsid w:val="00237832"/>
    <w:rsid w:val="00243E3C"/>
    <w:rsid w:val="00265373"/>
    <w:rsid w:val="0026686C"/>
    <w:rsid w:val="0029635D"/>
    <w:rsid w:val="002C2352"/>
    <w:rsid w:val="002E3B16"/>
    <w:rsid w:val="00307D0F"/>
    <w:rsid w:val="00314E70"/>
    <w:rsid w:val="003275AB"/>
    <w:rsid w:val="003364F4"/>
    <w:rsid w:val="003526FE"/>
    <w:rsid w:val="00395F53"/>
    <w:rsid w:val="003B5B2D"/>
    <w:rsid w:val="00443456"/>
    <w:rsid w:val="00472CFC"/>
    <w:rsid w:val="004C0285"/>
    <w:rsid w:val="004D3367"/>
    <w:rsid w:val="005331FA"/>
    <w:rsid w:val="00554BCA"/>
    <w:rsid w:val="00571BFC"/>
    <w:rsid w:val="005B54FF"/>
    <w:rsid w:val="006C2134"/>
    <w:rsid w:val="006E561F"/>
    <w:rsid w:val="006E77BB"/>
    <w:rsid w:val="007053A0"/>
    <w:rsid w:val="007144DA"/>
    <w:rsid w:val="0071471A"/>
    <w:rsid w:val="00737FB8"/>
    <w:rsid w:val="00747E8C"/>
    <w:rsid w:val="007660D0"/>
    <w:rsid w:val="0079122A"/>
    <w:rsid w:val="007B1217"/>
    <w:rsid w:val="007D243E"/>
    <w:rsid w:val="00816426"/>
    <w:rsid w:val="00821A74"/>
    <w:rsid w:val="00824759"/>
    <w:rsid w:val="00891E79"/>
    <w:rsid w:val="008E293D"/>
    <w:rsid w:val="009321AA"/>
    <w:rsid w:val="009414C9"/>
    <w:rsid w:val="00996C96"/>
    <w:rsid w:val="009E01C1"/>
    <w:rsid w:val="009E47D4"/>
    <w:rsid w:val="00A30047"/>
    <w:rsid w:val="00A50D63"/>
    <w:rsid w:val="00A73EFC"/>
    <w:rsid w:val="00AA4EFD"/>
    <w:rsid w:val="00AF0FC7"/>
    <w:rsid w:val="00B25FAF"/>
    <w:rsid w:val="00B678A9"/>
    <w:rsid w:val="00BB2CA8"/>
    <w:rsid w:val="00C014AB"/>
    <w:rsid w:val="00C16B94"/>
    <w:rsid w:val="00C60D7D"/>
    <w:rsid w:val="00C75831"/>
    <w:rsid w:val="00CA38F4"/>
    <w:rsid w:val="00CC2381"/>
    <w:rsid w:val="00CC5EDC"/>
    <w:rsid w:val="00D045FF"/>
    <w:rsid w:val="00D33A17"/>
    <w:rsid w:val="00D358E0"/>
    <w:rsid w:val="00D87C08"/>
    <w:rsid w:val="00DD329C"/>
    <w:rsid w:val="00DF102A"/>
    <w:rsid w:val="00E9538F"/>
    <w:rsid w:val="00E96D22"/>
    <w:rsid w:val="00EB57D4"/>
    <w:rsid w:val="00F15434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8BB2D"/>
  <w15:docId w15:val="{2A9C5662-7055-41D6-9571-CC6530FE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5F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E79"/>
    <w:rPr>
      <w:color w:val="0000FF"/>
      <w:u w:val="single"/>
    </w:rPr>
  </w:style>
  <w:style w:type="paragraph" w:customStyle="1" w:styleId="msolistparagraph0">
    <w:name w:val="msolistparagraph"/>
    <w:basedOn w:val="Normal"/>
    <w:rsid w:val="00891E7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54B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79F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5E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93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7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48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PropertyTax@meath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LPTMCC2023Submissions" TargetMode="External"/><Relationship Id="rId5" Type="http://schemas.openxmlformats.org/officeDocument/2006/relationships/hyperlink" Target="http://www.revenue.ie/en/tax/lp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Property Tax</vt:lpstr>
    </vt:vector>
  </TitlesOfParts>
  <Company>mcc</Company>
  <LinksUpToDate>false</LinksUpToDate>
  <CharactersWithSpaces>3914</CharactersWithSpaces>
  <SharedDoc>false</SharedDoc>
  <HLinks>
    <vt:vector size="12" baseType="variant"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>mailto:LPT@donegalcoco.ie</vt:lpwstr>
      </vt:variant>
      <vt:variant>
        <vt:lpwstr/>
      </vt:variant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http://www.revenue.ie/en/tax/lpt/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Property Tax</dc:title>
  <dc:creator>ptimoney</dc:creator>
  <cp:lastModifiedBy>Sheila Harkin</cp:lastModifiedBy>
  <cp:revision>4</cp:revision>
  <cp:lastPrinted>2022-06-22T11:27:00Z</cp:lastPrinted>
  <dcterms:created xsi:type="dcterms:W3CDTF">2023-06-21T13:40:00Z</dcterms:created>
  <dcterms:modified xsi:type="dcterms:W3CDTF">2023-06-30T16:15:00Z</dcterms:modified>
</cp:coreProperties>
</file>