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22064" w14:textId="4C292F1F" w:rsidR="003260C2" w:rsidRDefault="003260C2" w:rsidP="004F1988">
      <w:pPr>
        <w:pStyle w:val="Heading1"/>
        <w:spacing w:before="0" w:after="0" w:line="276" w:lineRule="auto"/>
      </w:pPr>
      <w:bookmarkStart w:id="0" w:name="_GoBack"/>
      <w:r>
        <w:rPr>
          <w:lang w:val="ga"/>
        </w:rPr>
        <w:t>Féindearbhú De Minimis</w:t>
      </w:r>
    </w:p>
    <w:bookmarkEnd w:id="0"/>
    <w:p w14:paraId="125159D9" w14:textId="77777777" w:rsidR="003260C2" w:rsidRDefault="003260C2" w:rsidP="004F1988">
      <w:pPr>
        <w:spacing w:after="0" w:line="276" w:lineRule="auto"/>
      </w:pPr>
    </w:p>
    <w:p w14:paraId="55F0922E" w14:textId="277EB0CD" w:rsidR="003260C2" w:rsidRDefault="003F53DF" w:rsidP="00230A57">
      <w:pPr>
        <w:spacing w:after="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  <w:lang w:val="ga"/>
        </w:rPr>
        <w:t>Ní mór an Dearbhú seo a chomhlánú i gcás go bhfuil feidhm ag cabhair De Minimis maidir le tionscadal an iarratasóra don Chlár um Ghníomhú Pobail ar son na hAeráide. Is bunaithe ar an bhfaisnéis seo a dhéanfaimid measúnú ar a incháilithe atá tú chun cistiú a fháil. Bainfidh cabhair De Minimis a dámhadh faoin gClár um Ghníomhú Pobail ar son na hAeráide le hábhar i gcás gur mian leat iarratas a dhéanamh ar aon chabhair eile De Minimis.</w:t>
      </w:r>
    </w:p>
    <w:p w14:paraId="55CDE2D2" w14:textId="568380BB" w:rsidR="00C00962" w:rsidRPr="00C00962" w:rsidRDefault="00C00962" w:rsidP="00C00962">
      <w:pPr>
        <w:spacing w:after="0" w:line="276" w:lineRule="auto"/>
      </w:pPr>
    </w:p>
    <w:p w14:paraId="5BBFCF3A" w14:textId="77777777" w:rsidR="00C00962" w:rsidRPr="00C00962" w:rsidRDefault="00C00962" w:rsidP="00C00962">
      <w:pPr>
        <w:spacing w:after="0" w:line="276" w:lineRule="auto"/>
        <w:rPr>
          <w:bCs/>
          <w:sz w:val="24"/>
          <w:szCs w:val="24"/>
        </w:rPr>
      </w:pPr>
      <w:r>
        <w:rPr>
          <w:sz w:val="24"/>
          <w:szCs w:val="24"/>
          <w:lang w:val="ga"/>
        </w:rPr>
        <w:t xml:space="preserve">Luaitear in Airteagal 3(1) de Rialachán (CE) Uimh. 1998/2006 (“an Rialachán De Minimis”) gurb amhlaidh, i gcás go ndeonóidh Ballstát cabhair De Minimis d’aon fhiontar, a chuirfidh sé carachtar De Minimis na cabhrach in iúl don fhiontar agus a gheobhaidh sé faisnéis iomlán ón bhfiontar lena mbaineann faoi chabhair eile De Minimis a fuarthas le linn na dtrí bliana roimhe. </w:t>
      </w:r>
    </w:p>
    <w:p w14:paraId="3F80308D" w14:textId="77777777" w:rsidR="00C00962" w:rsidRPr="00C00962" w:rsidRDefault="00C00962" w:rsidP="00C00962">
      <w:pPr>
        <w:spacing w:after="0" w:line="276" w:lineRule="auto"/>
        <w:rPr>
          <w:bCs/>
          <w:sz w:val="24"/>
          <w:szCs w:val="24"/>
        </w:rPr>
      </w:pPr>
    </w:p>
    <w:p w14:paraId="2636137A" w14:textId="5FCE49CA" w:rsidR="00C00962" w:rsidRPr="00C00962" w:rsidRDefault="00C00962" w:rsidP="00C00962">
      <w:pPr>
        <w:spacing w:after="0" w:line="276" w:lineRule="auto"/>
        <w:rPr>
          <w:bCs/>
          <w:sz w:val="24"/>
          <w:szCs w:val="24"/>
        </w:rPr>
      </w:pPr>
      <w:r>
        <w:rPr>
          <w:sz w:val="24"/>
          <w:szCs w:val="24"/>
          <w:lang w:val="ga"/>
        </w:rPr>
        <w:t xml:space="preserve">Le Rialachán (AE) Uimh. 1407/2013 (“an Rialachán De Minimis”) ón gComhairle, ceadaítear Státchabhair is fiú suas le €200,000 a dheonú d’aon ghnóthas thar aon tréimhse trí bliana (faoi réir díolúintí áirithe atá sonrach don earnáil). </w:t>
      </w:r>
    </w:p>
    <w:p w14:paraId="0924C478" w14:textId="77777777" w:rsidR="003260C2" w:rsidRPr="004F32C5" w:rsidRDefault="003260C2" w:rsidP="00230A57">
      <w:pPr>
        <w:spacing w:after="0" w:line="276" w:lineRule="auto"/>
        <w:jc w:val="both"/>
        <w:rPr>
          <w:sz w:val="24"/>
          <w:szCs w:val="24"/>
        </w:rPr>
      </w:pPr>
    </w:p>
    <w:p w14:paraId="0E81C8BF" w14:textId="73147C8B" w:rsidR="00954D73" w:rsidRDefault="00954D73" w:rsidP="00230A57">
      <w:pPr>
        <w:spacing w:after="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  <w:lang w:val="ga"/>
        </w:rPr>
        <w:t xml:space="preserve">Meastar méideanna beaga de Státchabhair, is fiú suas le €200,000 d’aon fhiontar amháin in aon tréimhse trí bliana (ar a dtugtar ‘cabhair De Minimis’), a bheith róbheag chun difear suntasach a dhéanamh do thrádáil nó d’iomaíocht sa chómhargadh. Meastar nach dtagann méideanna den sórt sin faoin gcatagóir Státchabhrach a gcuirtear toirmeasc uirthi leis an gConradh ag bunú an Chomhphobail Eorpaigh, agus féadfar iad a dhámhachtain gan aon fhógra a thabhairt don Choimisiún Eorpach ná gan aon chead a fháil ón gCoimisiún.  Ceanglaítear ar Bhallstát sásra (féindearbhú) a bheith i bhfeidhm aige chun cabhair den sórt sin (ar a dtugtar ‘cabhair De Minimis’) a rianú agus chun a chinntiú go gcloífidh méid comhcheangailte na n-íocaíochtaí cabhrach De Minimis ó gach foinse a rinneadh le haon fhiontar amháin in aon tréimhse trí bliana leis an uasteorainn €200,000. </w:t>
      </w:r>
    </w:p>
    <w:p w14:paraId="73FAE0C5" w14:textId="7A8DE491" w:rsidR="00C00962" w:rsidRDefault="00C00962" w:rsidP="00230A57">
      <w:pPr>
        <w:spacing w:after="0" w:line="276" w:lineRule="auto"/>
        <w:jc w:val="both"/>
        <w:rPr>
          <w:bCs/>
          <w:sz w:val="24"/>
          <w:szCs w:val="24"/>
        </w:rPr>
      </w:pPr>
    </w:p>
    <w:p w14:paraId="36A03F84" w14:textId="77777777" w:rsidR="003967FF" w:rsidRDefault="003967FF" w:rsidP="00230A57">
      <w:pPr>
        <w:spacing w:after="0" w:line="276" w:lineRule="auto"/>
        <w:jc w:val="both"/>
        <w:rPr>
          <w:bCs/>
          <w:sz w:val="24"/>
          <w:szCs w:val="24"/>
        </w:rPr>
      </w:pPr>
    </w:p>
    <w:p w14:paraId="57FEC0B0" w14:textId="388C1382" w:rsidR="00FC3DF2" w:rsidRPr="00230A57" w:rsidRDefault="00FC3DF2" w:rsidP="00FC3DF2">
      <w:pPr>
        <w:pStyle w:val="Body"/>
        <w:numPr>
          <w:ilvl w:val="0"/>
          <w:numId w:val="6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ga"/>
        </w:rPr>
        <w:t xml:space="preserve">Tabhair mionsonraí faoin státchabhair De Minimis ar fad eile a deonaíodh do do chuideachta, an Príomhiarratasóir, sna trí bliana fioscacha roimhe, e.g., ó ghníomhaireacht stáit, roinn rialtais, Oifig Fiontair Áitiúil, údarás áitiúil, cistiú LEADER, i measc nithe eile.  </w:t>
      </w:r>
    </w:p>
    <w:p w14:paraId="6332FF52" w14:textId="77777777" w:rsidR="00FC3DF2" w:rsidRPr="00FC3DF2" w:rsidRDefault="00FC3DF2" w:rsidP="00FC3DF2">
      <w:pPr>
        <w:pStyle w:val="Body"/>
        <w:numPr>
          <w:ilvl w:val="0"/>
          <w:numId w:val="6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ga"/>
        </w:rPr>
        <w:t>I gcás go ndeonóidh Údarás Deonúcháin cabhair De Minimis do ghnóthas, ní mór dó carachtar De Minimis na cabhrach a chur in iúl go follasach don fhiontar agus tagairt a dhéanamh do Rialachán 1407/2013. Cuirfidh sé sin ar chumas an deontaí an chabhair a dhearbhú in iarratais sa todhchaí ar thacaíocht De Minimis.</w:t>
      </w:r>
    </w:p>
    <w:p w14:paraId="3679CF65" w14:textId="72764B68" w:rsidR="00FC3DF2" w:rsidRDefault="00FC3DF2" w:rsidP="00FC3DF2">
      <w:pPr>
        <w:pStyle w:val="Body"/>
        <w:numPr>
          <w:ilvl w:val="0"/>
          <w:numId w:val="6"/>
        </w:numPr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ga"/>
        </w:rPr>
        <w:t>Ba cheart a thabhairt faoi deara go bhféadfadh, dá ndéanfadh cuideachta dearbhú bréagach ar dá bharr a shárófaí an tairseach €200,000, go ndéanfaí an chabhair a aisghabháil ina dhiaidh sin, i dteannta úis.</w:t>
      </w:r>
    </w:p>
    <w:p w14:paraId="3FDDB927" w14:textId="77777777" w:rsidR="00954D73" w:rsidRDefault="00954D73" w:rsidP="004F1988">
      <w:pPr>
        <w:spacing w:after="0" w:line="276" w:lineRule="auto"/>
        <w:rPr>
          <w:b/>
          <w:sz w:val="24"/>
          <w:szCs w:val="24"/>
        </w:rPr>
      </w:pPr>
    </w:p>
    <w:p w14:paraId="16E384BD" w14:textId="77777777" w:rsidR="008D5E07" w:rsidRDefault="008D5E07" w:rsidP="004F1988">
      <w:pPr>
        <w:spacing w:after="0" w:line="276" w:lineRule="auto"/>
        <w:rPr>
          <w:b/>
          <w:sz w:val="24"/>
          <w:szCs w:val="24"/>
        </w:rPr>
      </w:pPr>
    </w:p>
    <w:p w14:paraId="6C2E703F" w14:textId="6B95B56C" w:rsidR="003260C2" w:rsidRPr="004F32C5" w:rsidRDefault="003260C2" w:rsidP="004F1988">
      <w:pPr>
        <w:spacing w:after="0" w:line="276" w:lineRule="auto"/>
        <w:rPr>
          <w:b/>
          <w:sz w:val="24"/>
          <w:szCs w:val="24"/>
        </w:rPr>
      </w:pPr>
      <w:r>
        <w:rPr>
          <w:b/>
          <w:bCs/>
          <w:sz w:val="24"/>
          <w:szCs w:val="24"/>
          <w:lang w:val="ga"/>
        </w:rPr>
        <w:lastRenderedPageBreak/>
        <w:t xml:space="preserve">Dearbhaím gur mar a leanas atá an méid cabhrach De Minimis a fuair an eagraíocht sna trí bliana fioscacha seo a chuaigh thart: 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2693"/>
        <w:gridCol w:w="2835"/>
      </w:tblGrid>
      <w:tr w:rsidR="003260C2" w:rsidRPr="004F32C5" w14:paraId="40529DA2" w14:textId="77777777" w:rsidTr="001717AF">
        <w:tc>
          <w:tcPr>
            <w:tcW w:w="3539" w:type="dxa"/>
            <w:vMerge w:val="restart"/>
            <w:shd w:val="clear" w:color="auto" w:fill="F8DCD3" w:themeFill="accent2" w:themeFillTint="33"/>
          </w:tcPr>
          <w:p w14:paraId="4C95134D" w14:textId="77777777" w:rsidR="003260C2" w:rsidRPr="004F32C5" w:rsidRDefault="003260C2" w:rsidP="004F19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ga"/>
              </w:rPr>
              <w:t>An Maoinitheoir/Eagraíocht a sholáthair an Chabhair</w:t>
            </w:r>
          </w:p>
        </w:tc>
        <w:tc>
          <w:tcPr>
            <w:tcW w:w="2693" w:type="dxa"/>
            <w:shd w:val="clear" w:color="auto" w:fill="F8DCD3" w:themeFill="accent2" w:themeFillTint="33"/>
          </w:tcPr>
          <w:p w14:paraId="0E1258E7" w14:textId="77777777" w:rsidR="003260C2" w:rsidRPr="004F32C5" w:rsidRDefault="003260C2" w:rsidP="004F19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ga"/>
              </w:rPr>
              <w:t>Méid</w:t>
            </w:r>
          </w:p>
        </w:tc>
        <w:tc>
          <w:tcPr>
            <w:tcW w:w="2835" w:type="dxa"/>
            <w:shd w:val="clear" w:color="auto" w:fill="F8DCD3" w:themeFill="accent2" w:themeFillTint="33"/>
          </w:tcPr>
          <w:p w14:paraId="70E946EB" w14:textId="77777777" w:rsidR="003260C2" w:rsidRPr="004F32C5" w:rsidRDefault="003260C2" w:rsidP="004F19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ga"/>
              </w:rPr>
              <w:t>An Dáta a Ceadaíodh an Cistiú</w:t>
            </w:r>
          </w:p>
        </w:tc>
      </w:tr>
      <w:tr w:rsidR="003260C2" w14:paraId="6CFEC3CC" w14:textId="77777777" w:rsidTr="001717AF">
        <w:tc>
          <w:tcPr>
            <w:tcW w:w="3539" w:type="dxa"/>
            <w:vMerge/>
          </w:tcPr>
          <w:p w14:paraId="3C7617DC" w14:textId="77777777" w:rsidR="003260C2" w:rsidRDefault="003260C2" w:rsidP="004F1988">
            <w:pPr>
              <w:spacing w:line="276" w:lineRule="auto"/>
            </w:pPr>
          </w:p>
        </w:tc>
        <w:tc>
          <w:tcPr>
            <w:tcW w:w="2693" w:type="dxa"/>
            <w:shd w:val="clear" w:color="auto" w:fill="F2F2F2" w:themeFill="background1" w:themeFillShade="F2"/>
          </w:tcPr>
          <w:p w14:paraId="197E1BC1" w14:textId="77777777" w:rsidR="003260C2" w:rsidRDefault="003260C2" w:rsidP="004F1988">
            <w:pPr>
              <w:spacing w:line="276" w:lineRule="auto"/>
              <w:jc w:val="center"/>
            </w:pPr>
            <w:r>
              <w:rPr>
                <w:lang w:val="ga"/>
              </w:rPr>
              <w:t>€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14:paraId="15FB83DF" w14:textId="77777777" w:rsidR="003260C2" w:rsidRDefault="003260C2" w:rsidP="004F1988">
            <w:pPr>
              <w:spacing w:line="276" w:lineRule="auto"/>
              <w:jc w:val="center"/>
            </w:pPr>
          </w:p>
        </w:tc>
      </w:tr>
      <w:tr w:rsidR="003260C2" w14:paraId="1DB2DE1F" w14:textId="77777777" w:rsidTr="001717AF">
        <w:tc>
          <w:tcPr>
            <w:tcW w:w="3539" w:type="dxa"/>
          </w:tcPr>
          <w:p w14:paraId="04AA5562" w14:textId="082BCFCC" w:rsidR="003260C2" w:rsidRDefault="003260C2" w:rsidP="004F1988">
            <w:pPr>
              <w:spacing w:line="276" w:lineRule="auto"/>
            </w:pPr>
          </w:p>
        </w:tc>
        <w:tc>
          <w:tcPr>
            <w:tcW w:w="2693" w:type="dxa"/>
          </w:tcPr>
          <w:p w14:paraId="159A5636" w14:textId="294E2E3C" w:rsidR="003260C2" w:rsidRDefault="003260C2" w:rsidP="004F1988">
            <w:pPr>
              <w:spacing w:line="276" w:lineRule="auto"/>
            </w:pPr>
          </w:p>
        </w:tc>
        <w:tc>
          <w:tcPr>
            <w:tcW w:w="2835" w:type="dxa"/>
          </w:tcPr>
          <w:p w14:paraId="5CEA25A4" w14:textId="6F7797C3" w:rsidR="003260C2" w:rsidRDefault="003260C2" w:rsidP="004F1988">
            <w:pPr>
              <w:spacing w:line="276" w:lineRule="auto"/>
            </w:pPr>
          </w:p>
        </w:tc>
      </w:tr>
      <w:tr w:rsidR="003260C2" w14:paraId="3A41D7D6" w14:textId="77777777" w:rsidTr="001717AF">
        <w:tc>
          <w:tcPr>
            <w:tcW w:w="3539" w:type="dxa"/>
          </w:tcPr>
          <w:p w14:paraId="6688F51F" w14:textId="44EE61D4" w:rsidR="003260C2" w:rsidRDefault="003260C2" w:rsidP="004F1988">
            <w:pPr>
              <w:spacing w:line="276" w:lineRule="auto"/>
            </w:pPr>
          </w:p>
        </w:tc>
        <w:tc>
          <w:tcPr>
            <w:tcW w:w="2693" w:type="dxa"/>
          </w:tcPr>
          <w:p w14:paraId="2F30A09F" w14:textId="16B1426E" w:rsidR="003260C2" w:rsidRDefault="003260C2" w:rsidP="004F1988">
            <w:pPr>
              <w:spacing w:line="276" w:lineRule="auto"/>
            </w:pPr>
          </w:p>
        </w:tc>
        <w:tc>
          <w:tcPr>
            <w:tcW w:w="2835" w:type="dxa"/>
          </w:tcPr>
          <w:p w14:paraId="778EBEFD" w14:textId="24F53ED1" w:rsidR="003260C2" w:rsidRDefault="003260C2" w:rsidP="004F1988">
            <w:pPr>
              <w:spacing w:line="276" w:lineRule="auto"/>
            </w:pPr>
          </w:p>
        </w:tc>
      </w:tr>
      <w:tr w:rsidR="00A704AB" w14:paraId="44E14E4F" w14:textId="77777777" w:rsidTr="001717AF">
        <w:tc>
          <w:tcPr>
            <w:tcW w:w="3539" w:type="dxa"/>
          </w:tcPr>
          <w:p w14:paraId="7423D13D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1D1F1663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4CAA85F1" w14:textId="77777777" w:rsidR="00A704AB" w:rsidRDefault="00A704AB" w:rsidP="00A704AB">
            <w:pPr>
              <w:spacing w:line="276" w:lineRule="auto"/>
            </w:pPr>
          </w:p>
        </w:tc>
      </w:tr>
      <w:tr w:rsidR="00A704AB" w14:paraId="2A831A7E" w14:textId="77777777" w:rsidTr="001717AF">
        <w:tc>
          <w:tcPr>
            <w:tcW w:w="3539" w:type="dxa"/>
          </w:tcPr>
          <w:p w14:paraId="12860BC9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3B7EE4C1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0E1A8593" w14:textId="77777777" w:rsidR="00A704AB" w:rsidRDefault="00A704AB" w:rsidP="00A704AB">
            <w:pPr>
              <w:spacing w:line="276" w:lineRule="auto"/>
            </w:pPr>
          </w:p>
        </w:tc>
      </w:tr>
      <w:tr w:rsidR="00A704AB" w14:paraId="203CAC59" w14:textId="77777777" w:rsidTr="001717AF">
        <w:tc>
          <w:tcPr>
            <w:tcW w:w="3539" w:type="dxa"/>
          </w:tcPr>
          <w:p w14:paraId="029C0F32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37FFA637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65985689" w14:textId="77777777" w:rsidR="00A704AB" w:rsidRDefault="00A704AB" w:rsidP="00A704AB">
            <w:pPr>
              <w:spacing w:line="276" w:lineRule="auto"/>
            </w:pPr>
          </w:p>
        </w:tc>
      </w:tr>
      <w:tr w:rsidR="00A704AB" w14:paraId="56933E21" w14:textId="77777777" w:rsidTr="001717AF">
        <w:tc>
          <w:tcPr>
            <w:tcW w:w="3539" w:type="dxa"/>
          </w:tcPr>
          <w:p w14:paraId="1E5965CA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66A2B685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0B40F8BE" w14:textId="77777777" w:rsidR="00A704AB" w:rsidRDefault="00A704AB" w:rsidP="00A704AB">
            <w:pPr>
              <w:spacing w:line="276" w:lineRule="auto"/>
            </w:pPr>
          </w:p>
        </w:tc>
      </w:tr>
      <w:tr w:rsidR="00A704AB" w14:paraId="2BB738D6" w14:textId="77777777" w:rsidTr="001717AF">
        <w:tc>
          <w:tcPr>
            <w:tcW w:w="3539" w:type="dxa"/>
          </w:tcPr>
          <w:p w14:paraId="69C35F2A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0726ACAC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71BAF0DD" w14:textId="77777777" w:rsidR="00A704AB" w:rsidRDefault="00A704AB" w:rsidP="00A704AB">
            <w:pPr>
              <w:spacing w:line="276" w:lineRule="auto"/>
            </w:pPr>
          </w:p>
        </w:tc>
      </w:tr>
      <w:tr w:rsidR="00A704AB" w14:paraId="62B52C84" w14:textId="77777777" w:rsidTr="001717AF">
        <w:tc>
          <w:tcPr>
            <w:tcW w:w="3539" w:type="dxa"/>
          </w:tcPr>
          <w:p w14:paraId="2F0C289C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007EAB5D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1680B53A" w14:textId="77777777" w:rsidR="00A704AB" w:rsidRDefault="00A704AB" w:rsidP="00A704AB">
            <w:pPr>
              <w:spacing w:line="276" w:lineRule="auto"/>
            </w:pPr>
          </w:p>
        </w:tc>
      </w:tr>
      <w:tr w:rsidR="00A704AB" w14:paraId="21A0BE06" w14:textId="77777777" w:rsidTr="001717AF">
        <w:tc>
          <w:tcPr>
            <w:tcW w:w="3539" w:type="dxa"/>
          </w:tcPr>
          <w:p w14:paraId="0B020430" w14:textId="2F149D96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676757F0" w14:textId="13CF670E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02A57C5D" w14:textId="37507715" w:rsidR="00A704AB" w:rsidRDefault="00A704AB" w:rsidP="00A704AB">
            <w:pPr>
              <w:spacing w:line="276" w:lineRule="auto"/>
            </w:pPr>
          </w:p>
        </w:tc>
      </w:tr>
      <w:tr w:rsidR="00A704AB" w14:paraId="651E1185" w14:textId="77777777" w:rsidTr="001717AF">
        <w:tc>
          <w:tcPr>
            <w:tcW w:w="3539" w:type="dxa"/>
          </w:tcPr>
          <w:p w14:paraId="2EA6B58A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4C8F32F1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2CA23027" w14:textId="77777777" w:rsidR="00A704AB" w:rsidRDefault="00A704AB" w:rsidP="00A704AB">
            <w:pPr>
              <w:spacing w:line="276" w:lineRule="auto"/>
            </w:pPr>
          </w:p>
        </w:tc>
      </w:tr>
      <w:tr w:rsidR="00A704AB" w14:paraId="0CA3CB28" w14:textId="77777777" w:rsidTr="001717AF">
        <w:tc>
          <w:tcPr>
            <w:tcW w:w="3539" w:type="dxa"/>
          </w:tcPr>
          <w:p w14:paraId="4D9314D9" w14:textId="4EC9899A" w:rsidR="00A704AB" w:rsidRDefault="00A704AB" w:rsidP="00A704AB">
            <w:pPr>
              <w:spacing w:line="276" w:lineRule="auto"/>
            </w:pPr>
          </w:p>
        </w:tc>
        <w:tc>
          <w:tcPr>
            <w:tcW w:w="2693" w:type="dxa"/>
          </w:tcPr>
          <w:p w14:paraId="1E93BA80" w14:textId="77777777" w:rsidR="00A704AB" w:rsidRDefault="00A704AB" w:rsidP="00A704AB">
            <w:pPr>
              <w:spacing w:line="276" w:lineRule="auto"/>
            </w:pPr>
          </w:p>
        </w:tc>
        <w:tc>
          <w:tcPr>
            <w:tcW w:w="2835" w:type="dxa"/>
          </w:tcPr>
          <w:p w14:paraId="24668908" w14:textId="77777777" w:rsidR="00A704AB" w:rsidRDefault="00A704AB" w:rsidP="00A704AB">
            <w:pPr>
              <w:spacing w:line="276" w:lineRule="auto"/>
            </w:pPr>
          </w:p>
        </w:tc>
      </w:tr>
    </w:tbl>
    <w:p w14:paraId="02B56971" w14:textId="37812BA3" w:rsidR="003260C2" w:rsidRDefault="003260C2" w:rsidP="004F1988">
      <w:pPr>
        <w:spacing w:after="0" w:line="276" w:lineRule="auto"/>
      </w:pPr>
    </w:p>
    <w:p w14:paraId="436EFA7D" w14:textId="7173D9C3" w:rsidR="003260C2" w:rsidRDefault="00F87130" w:rsidP="004F1988">
      <w:pPr>
        <w:spacing w:after="0" w:line="276" w:lineRule="auto"/>
        <w:rPr>
          <w:sz w:val="28"/>
          <w:szCs w:val="28"/>
        </w:rPr>
      </w:pPr>
      <w:r>
        <w:rPr>
          <w:noProof/>
          <w:lang w:val="g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0784F1" wp14:editId="54470813">
                <wp:simplePos x="0" y="0"/>
                <wp:positionH relativeFrom="margin">
                  <wp:posOffset>4587950</wp:posOffset>
                </wp:positionH>
                <wp:positionV relativeFrom="paragraph">
                  <wp:posOffset>19833</wp:posOffset>
                </wp:positionV>
                <wp:extent cx="1190846" cy="352425"/>
                <wp:effectExtent l="0" t="0" r="28575" b="285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846" cy="3524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03A464" w14:textId="6ACF559F" w:rsidR="00F6280C" w:rsidRDefault="00F6280C" w:rsidP="003260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740784F1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61.25pt;margin-top:1.55pt;width:93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" fillcolor="white [3201]" strokecolor="#df5327 [3205]" strokeweight="1.5pt">
                <v:textbox>
                  <w:txbxContent>
                    <w:p w14:paraId="1A03A464" w14:textId="6ACF559F" w:rsidR="00F6280C" w:rsidRDefault="00F6280C" w:rsidP="003260C2"/>
                  </w:txbxContent>
                </v:textbox>
                <w10:wrap anchorx="margin"/>
              </v:shape>
            </w:pict>
          </mc:Fallback>
        </mc:AlternateContent>
      </w:r>
      <w:r w:rsidR="003260C2">
        <w:rPr>
          <w:sz w:val="28"/>
          <w:szCs w:val="28"/>
          <w:lang w:val="ga"/>
        </w:rPr>
        <w:t xml:space="preserve">Is é seo an méid iomlán Cabhrach De Minimis a fuarthas: </w:t>
      </w:r>
    </w:p>
    <w:p w14:paraId="1E25A6BF" w14:textId="77777777" w:rsidR="00FC3DF2" w:rsidRDefault="00FC3DF2" w:rsidP="004F1988">
      <w:pPr>
        <w:spacing w:after="0" w:line="276" w:lineRule="auto"/>
        <w:rPr>
          <w:sz w:val="28"/>
          <w:szCs w:val="28"/>
        </w:rPr>
      </w:pPr>
    </w:p>
    <w:p w14:paraId="2D4B3ABB" w14:textId="55174310" w:rsidR="00FC3DF2" w:rsidRPr="00214B0E" w:rsidRDefault="00FC3DF2" w:rsidP="00214B0E">
      <w:pPr>
        <w:spacing w:after="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  <w:lang w:val="ga"/>
        </w:rPr>
        <w:t xml:space="preserve">Deimhním nár deonaíodh do _________________ (cuideachta) sna trí bliana fioscacha seo a chuaigh thart ach an chabhair De Minimis atá leagtha amach sna mionsonraí atá soláthartha thuas. </w:t>
      </w:r>
    </w:p>
    <w:p w14:paraId="143C2AAC" w14:textId="77777777" w:rsidR="00FC3DF2" w:rsidRPr="00214B0E" w:rsidRDefault="00FC3DF2" w:rsidP="00214B0E">
      <w:pPr>
        <w:spacing w:after="0" w:line="276" w:lineRule="auto"/>
        <w:jc w:val="both"/>
        <w:rPr>
          <w:bCs/>
          <w:sz w:val="24"/>
          <w:szCs w:val="24"/>
        </w:rPr>
      </w:pPr>
    </w:p>
    <w:p w14:paraId="4FC5F50C" w14:textId="05AE8BF7" w:rsidR="00FC3DF2" w:rsidRPr="00214B0E" w:rsidRDefault="00FC3DF2" w:rsidP="00214B0E">
      <w:pPr>
        <w:spacing w:after="0" w:line="276" w:lineRule="auto"/>
        <w:jc w:val="both"/>
        <w:rPr>
          <w:bCs/>
          <w:sz w:val="24"/>
          <w:szCs w:val="24"/>
        </w:rPr>
      </w:pPr>
      <w:r>
        <w:rPr>
          <w:sz w:val="24"/>
          <w:szCs w:val="24"/>
          <w:lang w:val="ga"/>
        </w:rPr>
        <w:t xml:space="preserve">Is mian liom iarratas a dhéanamh ar chistiú faoin gClár um Ghníomhú Pobail ar son na hAeráide 2022 de chuid an Chiste um Ghníomhú ar son na hAeráide faoi Rialachán (CE) 1407/2013 (an Rialachán De Minimis) an 18 Nollaig 2013. </w:t>
      </w:r>
    </w:p>
    <w:p w14:paraId="00856871" w14:textId="77777777" w:rsidR="00FC3DF2" w:rsidRDefault="00FC3DF2" w:rsidP="004F1988">
      <w:pPr>
        <w:spacing w:after="0" w:line="276" w:lineRule="auto"/>
        <w:jc w:val="center"/>
        <w:rPr>
          <w:b/>
          <w:sz w:val="28"/>
          <w:szCs w:val="28"/>
        </w:rPr>
      </w:pPr>
    </w:p>
    <w:tbl>
      <w:tblPr>
        <w:tblStyle w:val="TableGrid"/>
        <w:tblW w:w="9782" w:type="dxa"/>
        <w:tblInd w:w="-289" w:type="dxa"/>
        <w:tblLook w:val="04A0" w:firstRow="1" w:lastRow="0" w:firstColumn="1" w:lastColumn="0" w:noHBand="0" w:noVBand="1"/>
      </w:tblPr>
      <w:tblGrid>
        <w:gridCol w:w="3294"/>
        <w:gridCol w:w="6488"/>
      </w:tblGrid>
      <w:tr w:rsidR="00FC3DF2" w14:paraId="0E709DBC" w14:textId="77777777" w:rsidTr="004238BA">
        <w:tc>
          <w:tcPr>
            <w:tcW w:w="3294" w:type="dxa"/>
            <w:shd w:val="clear" w:color="auto" w:fill="F8DCD3" w:themeFill="accent2" w:themeFillTint="33"/>
          </w:tcPr>
          <w:p w14:paraId="7B6FE85C" w14:textId="77777777" w:rsidR="00FC3DF2" w:rsidRPr="008352A0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ga"/>
              </w:rPr>
              <w:t>Sínithe thar ceann an iarratasóra nó an chomhpháirtí/na gcomhpháirtithe</w:t>
            </w:r>
          </w:p>
        </w:tc>
        <w:tc>
          <w:tcPr>
            <w:tcW w:w="6488" w:type="dxa"/>
          </w:tcPr>
          <w:p w14:paraId="0F320EDB" w14:textId="77777777" w:rsidR="00FC3DF2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C3DF2" w14:paraId="42A59213" w14:textId="77777777" w:rsidTr="004238BA">
        <w:tc>
          <w:tcPr>
            <w:tcW w:w="3294" w:type="dxa"/>
            <w:shd w:val="clear" w:color="auto" w:fill="F8DCD3" w:themeFill="accent2" w:themeFillTint="33"/>
          </w:tcPr>
          <w:p w14:paraId="115FF54A" w14:textId="77777777" w:rsidR="00FC3DF2" w:rsidRPr="008352A0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ga"/>
              </w:rPr>
              <w:t xml:space="preserve">Post </w:t>
            </w:r>
          </w:p>
        </w:tc>
        <w:tc>
          <w:tcPr>
            <w:tcW w:w="6488" w:type="dxa"/>
          </w:tcPr>
          <w:p w14:paraId="2951D001" w14:textId="77777777" w:rsidR="00FC3DF2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FC3DF2" w14:paraId="4CB8FD60" w14:textId="77777777" w:rsidTr="004238BA">
        <w:tc>
          <w:tcPr>
            <w:tcW w:w="3294" w:type="dxa"/>
            <w:shd w:val="clear" w:color="auto" w:fill="F8DCD3" w:themeFill="accent2" w:themeFillTint="33"/>
          </w:tcPr>
          <w:p w14:paraId="64E1C954" w14:textId="77777777" w:rsidR="00FC3DF2" w:rsidRPr="008352A0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sz w:val="24"/>
                <w:szCs w:val="24"/>
                <w:lang w:val="ga"/>
              </w:rPr>
              <w:t>Dáta</w:t>
            </w:r>
          </w:p>
        </w:tc>
        <w:tc>
          <w:tcPr>
            <w:tcW w:w="6488" w:type="dxa"/>
          </w:tcPr>
          <w:p w14:paraId="44F580F8" w14:textId="77777777" w:rsidR="00FC3DF2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96181B0" w14:textId="77777777" w:rsidR="00FC3DF2" w:rsidRDefault="00FC3DF2" w:rsidP="004238BA">
            <w:pPr>
              <w:spacing w:line="276" w:lineRule="auto"/>
              <w:ind w:right="12"/>
              <w:jc w:val="right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37AE9DD8" w14:textId="77777777" w:rsidR="00FC3DF2" w:rsidRDefault="00FC3DF2" w:rsidP="004F1988">
      <w:pPr>
        <w:spacing w:after="0" w:line="276" w:lineRule="auto"/>
        <w:jc w:val="center"/>
        <w:rPr>
          <w:b/>
          <w:sz w:val="28"/>
          <w:szCs w:val="28"/>
        </w:rPr>
      </w:pPr>
    </w:p>
    <w:p w14:paraId="2342CD5E" w14:textId="7BDFE0BF" w:rsidR="00250FBF" w:rsidRDefault="00250FBF" w:rsidP="004F1988">
      <w:pPr>
        <w:pStyle w:val="NoSpacing"/>
        <w:spacing w:line="276" w:lineRule="auto"/>
        <w:rPr>
          <w:rStyle w:val="Strong"/>
          <w:rFonts w:ascii="Arial" w:hAnsi="Arial" w:cs="Arial"/>
          <w:i/>
        </w:rPr>
      </w:pPr>
    </w:p>
    <w:p w14:paraId="2342CD5F" w14:textId="77777777" w:rsidR="00250FBF" w:rsidRDefault="00250FBF" w:rsidP="004F1988">
      <w:pPr>
        <w:pStyle w:val="NoSpacing"/>
        <w:spacing w:line="276" w:lineRule="auto"/>
        <w:ind w:left="720"/>
        <w:rPr>
          <w:rStyle w:val="Strong"/>
          <w:rFonts w:ascii="Arial" w:hAnsi="Arial" w:cs="Arial"/>
          <w:i/>
        </w:rPr>
      </w:pPr>
    </w:p>
    <w:p w14:paraId="2342CD69" w14:textId="77777777" w:rsidR="00250FBF" w:rsidRDefault="00250FBF" w:rsidP="004F1988">
      <w:pPr>
        <w:pStyle w:val="NoSpacing"/>
        <w:spacing w:line="276" w:lineRule="auto"/>
        <w:rPr>
          <w:rStyle w:val="Strong"/>
          <w:rFonts w:ascii="Arial" w:hAnsi="Arial" w:cs="Arial"/>
          <w:i/>
        </w:rPr>
      </w:pPr>
    </w:p>
    <w:sectPr w:rsidR="00250FBF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0C816" w14:textId="77777777" w:rsidR="00AD7806" w:rsidRDefault="00AD7806">
      <w:pPr>
        <w:spacing w:after="0" w:line="240" w:lineRule="auto"/>
      </w:pPr>
      <w:r>
        <w:separator/>
      </w:r>
    </w:p>
  </w:endnote>
  <w:endnote w:type="continuationSeparator" w:id="0">
    <w:p w14:paraId="3C9E439D" w14:textId="77777777" w:rsidR="00AD7806" w:rsidRDefault="00AD7806">
      <w:pPr>
        <w:spacing w:after="0" w:line="240" w:lineRule="auto"/>
      </w:pPr>
      <w:r>
        <w:continuationSeparator/>
      </w:r>
    </w:p>
  </w:endnote>
  <w:endnote w:type="continuationNotice" w:id="1">
    <w:p w14:paraId="4AE8D7D7" w14:textId="77777777" w:rsidR="00AD7806" w:rsidRDefault="00AD78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59334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2342CD85" w14:textId="2F9CFF6F" w:rsidR="00F6280C" w:rsidRDefault="00F6280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rPr>
            <w:lang w:val="ga"/>
          </w:rPr>
          <w:fldChar w:fldCharType="begin"/>
        </w:r>
        <w:r>
          <w:rPr>
            <w:lang w:val="ga"/>
          </w:rPr>
          <w:instrText xml:space="preserve"> PAGE   \* MERGEFORMAT </w:instrText>
        </w:r>
        <w:r>
          <w:rPr>
            <w:lang w:val="ga"/>
          </w:rPr>
          <w:fldChar w:fldCharType="separate"/>
        </w:r>
        <w:r>
          <w:rPr>
            <w:noProof/>
            <w:lang w:val="ga"/>
          </w:rPr>
          <w:t>2</w:t>
        </w:r>
        <w:r>
          <w:rPr>
            <w:noProof/>
            <w:lang w:val="ga"/>
          </w:rPr>
          <w:fldChar w:fldCharType="end"/>
        </w:r>
        <w:r>
          <w:rPr>
            <w:lang w:val="ga"/>
          </w:rPr>
          <w:t xml:space="preserve"> | </w:t>
        </w:r>
        <w:r>
          <w:rPr>
            <w:color w:val="7F7F7F" w:themeColor="background1" w:themeShade="7F"/>
            <w:lang w:val="ga"/>
          </w:rPr>
          <w:t>Leathanach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C36C6" w14:textId="77777777" w:rsidR="00AD7806" w:rsidRDefault="00AD7806">
      <w:pPr>
        <w:spacing w:after="0" w:line="240" w:lineRule="auto"/>
      </w:pPr>
      <w:r>
        <w:separator/>
      </w:r>
    </w:p>
  </w:footnote>
  <w:footnote w:type="continuationSeparator" w:id="0">
    <w:p w14:paraId="77FE4B64" w14:textId="77777777" w:rsidR="00AD7806" w:rsidRDefault="00AD7806">
      <w:pPr>
        <w:spacing w:after="0" w:line="240" w:lineRule="auto"/>
      </w:pPr>
      <w:r>
        <w:continuationSeparator/>
      </w:r>
    </w:p>
  </w:footnote>
  <w:footnote w:type="continuationNotice" w:id="1">
    <w:p w14:paraId="0293BAFD" w14:textId="77777777" w:rsidR="00AD7806" w:rsidRDefault="00AD780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2CD84" w14:textId="5720F24D" w:rsidR="00F6280C" w:rsidRPr="00F87130" w:rsidRDefault="00F07F25">
    <w:pPr>
      <w:pStyle w:val="Header"/>
      <w:pBdr>
        <w:bottom w:val="single" w:sz="4" w:space="8" w:color="A6B727" w:themeColor="accent1"/>
      </w:pBdr>
      <w:spacing w:after="360"/>
      <w:contextualSpacing/>
      <w:jc w:val="right"/>
      <w:rPr>
        <w:color w:val="404040" w:themeColor="text1" w:themeTint="BF"/>
        <w:lang w:val="ga-IE"/>
      </w:rPr>
    </w:pPr>
    <w:sdt>
      <w:sdtPr>
        <w:rPr>
          <w:color w:val="404040" w:themeColor="text1" w:themeTint="BF"/>
          <w:lang w:val="ga-IE"/>
        </w:rPr>
        <w:alias w:val="Title"/>
        <w:tag w:val=""/>
        <w:id w:val="942040131"/>
        <w:placeholder>
          <w:docPart w:val="F5840DB61A84417D8F4B609B729F07FA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olor w:val="404040" w:themeColor="text1" w:themeTint="BF"/>
            <w:lang w:val="ga-IE"/>
          </w:rPr>
          <w:t>Chlár um Ghníomhú Pobail ar son na hAeráide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5009D"/>
    <w:multiLevelType w:val="multilevel"/>
    <w:tmpl w:val="A596E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numFmt w:val="bullet"/>
      <w:lvlText w:val="•"/>
      <w:lvlJc w:val="left"/>
      <w:pPr>
        <w:ind w:left="2160" w:hanging="360"/>
      </w:pPr>
      <w:rPr>
        <w:rFonts w:ascii="Arial" w:eastAsiaTheme="minorEastAsia" w:hAnsi="Arial" w:cs="Arial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630ECD"/>
    <w:multiLevelType w:val="hybridMultilevel"/>
    <w:tmpl w:val="12DCCE8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C8802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0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93B88"/>
    <w:multiLevelType w:val="multilevel"/>
    <w:tmpl w:val="3D264BDC"/>
    <w:styleLink w:val="ImportedStyle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5F5F0F5C"/>
    <w:multiLevelType w:val="hybridMultilevel"/>
    <w:tmpl w:val="EC6EDB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29235B"/>
    <w:multiLevelType w:val="hybridMultilevel"/>
    <w:tmpl w:val="5262E46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E4A0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7774D"/>
    <w:multiLevelType w:val="multilevel"/>
    <w:tmpl w:val="285A81F6"/>
    <w:styleLink w:val="ImportedStyl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296"/>
      </w:pPr>
      <w:rPr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FBF"/>
    <w:rsid w:val="00044A21"/>
    <w:rsid w:val="0005757E"/>
    <w:rsid w:val="00094BCA"/>
    <w:rsid w:val="000B1982"/>
    <w:rsid w:val="001003F1"/>
    <w:rsid w:val="001016DE"/>
    <w:rsid w:val="0014466C"/>
    <w:rsid w:val="001665C1"/>
    <w:rsid w:val="001717AF"/>
    <w:rsid w:val="00180A2B"/>
    <w:rsid w:val="001934F8"/>
    <w:rsid w:val="001A1A84"/>
    <w:rsid w:val="001B0C4E"/>
    <w:rsid w:val="001D4BBB"/>
    <w:rsid w:val="001F540F"/>
    <w:rsid w:val="001F580D"/>
    <w:rsid w:val="00214B0E"/>
    <w:rsid w:val="00227377"/>
    <w:rsid w:val="0023071F"/>
    <w:rsid w:val="00230A57"/>
    <w:rsid w:val="00234E06"/>
    <w:rsid w:val="00250FBF"/>
    <w:rsid w:val="00264885"/>
    <w:rsid w:val="00272C6C"/>
    <w:rsid w:val="00292C78"/>
    <w:rsid w:val="002C78D9"/>
    <w:rsid w:val="002D7FC4"/>
    <w:rsid w:val="002F2B9B"/>
    <w:rsid w:val="002F4799"/>
    <w:rsid w:val="002F5A82"/>
    <w:rsid w:val="003260C2"/>
    <w:rsid w:val="00337CA3"/>
    <w:rsid w:val="00337FF5"/>
    <w:rsid w:val="00362687"/>
    <w:rsid w:val="00365857"/>
    <w:rsid w:val="00391729"/>
    <w:rsid w:val="003967FF"/>
    <w:rsid w:val="003A6DEA"/>
    <w:rsid w:val="003F25B9"/>
    <w:rsid w:val="003F458D"/>
    <w:rsid w:val="003F53DF"/>
    <w:rsid w:val="004012A2"/>
    <w:rsid w:val="00407F47"/>
    <w:rsid w:val="00413299"/>
    <w:rsid w:val="0042103F"/>
    <w:rsid w:val="00426825"/>
    <w:rsid w:val="00432649"/>
    <w:rsid w:val="00436744"/>
    <w:rsid w:val="0044476B"/>
    <w:rsid w:val="00446D19"/>
    <w:rsid w:val="004B10E2"/>
    <w:rsid w:val="004C46BD"/>
    <w:rsid w:val="004F1988"/>
    <w:rsid w:val="004F1F97"/>
    <w:rsid w:val="0053649D"/>
    <w:rsid w:val="005414F2"/>
    <w:rsid w:val="005807CC"/>
    <w:rsid w:val="005B2A38"/>
    <w:rsid w:val="005D2B85"/>
    <w:rsid w:val="005E4243"/>
    <w:rsid w:val="0063441A"/>
    <w:rsid w:val="00636B72"/>
    <w:rsid w:val="00642D13"/>
    <w:rsid w:val="00645E9C"/>
    <w:rsid w:val="00646E9D"/>
    <w:rsid w:val="006648F0"/>
    <w:rsid w:val="00676F9A"/>
    <w:rsid w:val="00684FBB"/>
    <w:rsid w:val="0068723F"/>
    <w:rsid w:val="00693713"/>
    <w:rsid w:val="00693A86"/>
    <w:rsid w:val="006B7CA6"/>
    <w:rsid w:val="006C1A82"/>
    <w:rsid w:val="006C65CF"/>
    <w:rsid w:val="006F05FC"/>
    <w:rsid w:val="006F1863"/>
    <w:rsid w:val="00705320"/>
    <w:rsid w:val="00722BDD"/>
    <w:rsid w:val="00723530"/>
    <w:rsid w:val="00734C41"/>
    <w:rsid w:val="00747C08"/>
    <w:rsid w:val="007506C0"/>
    <w:rsid w:val="007579A2"/>
    <w:rsid w:val="00793524"/>
    <w:rsid w:val="007C7D0E"/>
    <w:rsid w:val="00835A63"/>
    <w:rsid w:val="008706E8"/>
    <w:rsid w:val="0088156E"/>
    <w:rsid w:val="008D5E07"/>
    <w:rsid w:val="008F1640"/>
    <w:rsid w:val="008F4808"/>
    <w:rsid w:val="00903588"/>
    <w:rsid w:val="00913B02"/>
    <w:rsid w:val="009368AA"/>
    <w:rsid w:val="00947AF9"/>
    <w:rsid w:val="00953545"/>
    <w:rsid w:val="00954D73"/>
    <w:rsid w:val="00965B8B"/>
    <w:rsid w:val="00991C08"/>
    <w:rsid w:val="00996E78"/>
    <w:rsid w:val="009B556F"/>
    <w:rsid w:val="009E6225"/>
    <w:rsid w:val="00A14EAD"/>
    <w:rsid w:val="00A25907"/>
    <w:rsid w:val="00A5006D"/>
    <w:rsid w:val="00A704AB"/>
    <w:rsid w:val="00A8673B"/>
    <w:rsid w:val="00AB7EAB"/>
    <w:rsid w:val="00AD7806"/>
    <w:rsid w:val="00B10070"/>
    <w:rsid w:val="00B25727"/>
    <w:rsid w:val="00B31FFE"/>
    <w:rsid w:val="00B730BF"/>
    <w:rsid w:val="00B75CEE"/>
    <w:rsid w:val="00B859FE"/>
    <w:rsid w:val="00BB5FE0"/>
    <w:rsid w:val="00BE1F00"/>
    <w:rsid w:val="00C00962"/>
    <w:rsid w:val="00C01530"/>
    <w:rsid w:val="00C16A81"/>
    <w:rsid w:val="00C8568B"/>
    <w:rsid w:val="00D27143"/>
    <w:rsid w:val="00D34851"/>
    <w:rsid w:val="00D42302"/>
    <w:rsid w:val="00D830D3"/>
    <w:rsid w:val="00D87466"/>
    <w:rsid w:val="00DC27B9"/>
    <w:rsid w:val="00DE2DA9"/>
    <w:rsid w:val="00DE7DFE"/>
    <w:rsid w:val="00DF66EC"/>
    <w:rsid w:val="00E152D9"/>
    <w:rsid w:val="00E27D06"/>
    <w:rsid w:val="00E57B06"/>
    <w:rsid w:val="00E65AB5"/>
    <w:rsid w:val="00E84316"/>
    <w:rsid w:val="00E86E90"/>
    <w:rsid w:val="00E93DDF"/>
    <w:rsid w:val="00EB46C6"/>
    <w:rsid w:val="00ED1AB5"/>
    <w:rsid w:val="00ED378A"/>
    <w:rsid w:val="00EF702C"/>
    <w:rsid w:val="00F00959"/>
    <w:rsid w:val="00F07F25"/>
    <w:rsid w:val="00F23C8F"/>
    <w:rsid w:val="00F316DD"/>
    <w:rsid w:val="00F34D9A"/>
    <w:rsid w:val="00F434D4"/>
    <w:rsid w:val="00F6280C"/>
    <w:rsid w:val="00F67FAB"/>
    <w:rsid w:val="00F87130"/>
    <w:rsid w:val="00FA3D12"/>
    <w:rsid w:val="00FA79AF"/>
    <w:rsid w:val="00FC3DF2"/>
    <w:rsid w:val="00FC6BD5"/>
    <w:rsid w:val="00FE02F9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42C8A6"/>
  <w15:chartTrackingRefBased/>
  <w15:docId w15:val="{E1124047-8BB1-48EA-B9BA-A8B9E5A3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IE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606062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606062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606062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818183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18183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818183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818183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818183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818183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Bullet 1,igunore,bullets"/>
    <w:basedOn w:val="Normal"/>
    <w:link w:val="ListParagraphChar"/>
    <w:uiPriority w:val="34"/>
    <w:qFormat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LightList-Accent1">
    <w:name w:val="Light List Accent 1"/>
    <w:basedOn w:val="TableNormal"/>
    <w:uiPriority w:val="61"/>
    <w:pPr>
      <w:spacing w:after="0" w:line="240" w:lineRule="auto"/>
    </w:pPr>
    <w:tblPr>
      <w:tblStyleRowBandSize w:val="1"/>
      <w:tblStyleColBandSize w:val="1"/>
      <w:tblBorders>
        <w:top w:val="single" w:sz="8" w:space="0" w:color="A6B727" w:themeColor="accent1"/>
        <w:left w:val="single" w:sz="8" w:space="0" w:color="A6B727" w:themeColor="accent1"/>
        <w:bottom w:val="single" w:sz="8" w:space="0" w:color="A6B727" w:themeColor="accent1"/>
        <w:right w:val="single" w:sz="8" w:space="0" w:color="A6B72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6B72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6B727" w:themeColor="accent1"/>
          <w:left w:val="single" w:sz="8" w:space="0" w:color="A6B727" w:themeColor="accent1"/>
          <w:bottom w:val="single" w:sz="8" w:space="0" w:color="A6B727" w:themeColor="accent1"/>
          <w:right w:val="single" w:sz="8" w:space="0" w:color="A6B72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6B727" w:themeColor="accent1"/>
          <w:left w:val="single" w:sz="8" w:space="0" w:color="A6B727" w:themeColor="accent1"/>
          <w:bottom w:val="single" w:sz="8" w:space="0" w:color="A6B727" w:themeColor="accent1"/>
          <w:right w:val="single" w:sz="8" w:space="0" w:color="A6B727" w:themeColor="accent1"/>
        </w:tcBorders>
      </w:tcPr>
    </w:tblStylePr>
    <w:tblStylePr w:type="band1Horz">
      <w:tblPr/>
      <w:tcPr>
        <w:tcBorders>
          <w:top w:val="single" w:sz="8" w:space="0" w:color="A6B727" w:themeColor="accent1"/>
          <w:left w:val="single" w:sz="8" w:space="0" w:color="A6B727" w:themeColor="accent1"/>
          <w:bottom w:val="single" w:sz="8" w:space="0" w:color="A6B727" w:themeColor="accent1"/>
          <w:right w:val="single" w:sz="8" w:space="0" w:color="A6B727" w:themeColor="accent1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E1EA9F" w:themeColor="accent1" w:themeTint="66"/>
        <w:left w:val="single" w:sz="4" w:space="0" w:color="E1EA9F" w:themeColor="accent1" w:themeTint="66"/>
        <w:bottom w:val="single" w:sz="4" w:space="0" w:color="E1EA9F" w:themeColor="accent1" w:themeTint="66"/>
        <w:right w:val="single" w:sz="4" w:space="0" w:color="E1EA9F" w:themeColor="accent1" w:themeTint="66"/>
        <w:insideH w:val="single" w:sz="4" w:space="0" w:color="E1EA9F" w:themeColor="accent1" w:themeTint="66"/>
        <w:insideV w:val="single" w:sz="4" w:space="0" w:color="E1EA9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D3E07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3E07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606062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606062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606062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color w:val="818183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color w:val="818183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818183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color w:val="818183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i/>
      <w:iCs/>
      <w:color w:val="818183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818183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Pr>
      <w:i/>
      <w:iCs/>
      <w:color w:val="818183" w:themeColor="accent6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818183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rFonts w:asciiTheme="majorHAnsi" w:eastAsiaTheme="majorEastAsia" w:hAnsiTheme="majorHAnsi" w:cstheme="majorBidi"/>
      <w:i/>
      <w:iCs/>
      <w:color w:val="818183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818183" w:themeColor="accent6"/>
    </w:rPr>
  </w:style>
  <w:style w:type="character" w:styleId="BookTitle">
    <w:name w:val="Book Title"/>
    <w:basedOn w:val="DefaultParagraphFont"/>
    <w:uiPriority w:val="33"/>
    <w:qFormat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pPr>
      <w:outlineLvl w:val="9"/>
    </w:p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2B9A8" w:themeColor="accent2" w:themeTint="66"/>
        <w:left w:val="single" w:sz="4" w:space="0" w:color="F2B9A8" w:themeColor="accent2" w:themeTint="66"/>
        <w:bottom w:val="single" w:sz="4" w:space="0" w:color="F2B9A8" w:themeColor="accent2" w:themeTint="66"/>
        <w:right w:val="single" w:sz="4" w:space="0" w:color="F2B9A8" w:themeColor="accent2" w:themeTint="66"/>
        <w:insideH w:val="single" w:sz="4" w:space="0" w:color="F2B9A8" w:themeColor="accent2" w:themeTint="66"/>
        <w:insideV w:val="single" w:sz="4" w:space="0" w:color="F2B9A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977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977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character" w:styleId="Hyperlink">
    <w:name w:val="Hyperlink"/>
    <w:basedOn w:val="DefaultParagraphFont"/>
    <w:uiPriority w:val="99"/>
    <w:unhideWhenUsed/>
    <w:rPr>
      <w:color w:val="F59E00" w:themeColor="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link w:val="ListParagraph"/>
    <w:uiPriority w:val="34"/>
    <w:locked/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10"/>
    </w:p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BISTextheading1">
    <w:name w:val="BIS Text heading 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Arial" w:eastAsia="Arial Unicode MS" w:hAnsi="Arial Unicode MS" w:cs="Arial Unicode MS"/>
      <w:b/>
      <w:bCs/>
      <w:color w:val="000000"/>
      <w:sz w:val="28"/>
      <w:szCs w:val="28"/>
      <w:u w:color="000000"/>
      <w:bdr w:val="nil"/>
      <w:lang w:val="en-US" w:eastAsia="ro-RO"/>
    </w:rPr>
  </w:style>
  <w:style w:type="paragraph" w:customStyle="1" w:styleId="introtext">
    <w:name w:val="intro text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 Unicode MS" w:cs="Arial Unicode MS"/>
      <w:color w:val="000000"/>
      <w:sz w:val="24"/>
      <w:szCs w:val="24"/>
      <w:u w:color="000000"/>
      <w:bdr w:val="nil"/>
      <w:lang w:val="en-US" w:eastAsia="ro-RO"/>
    </w:rPr>
  </w:style>
  <w:style w:type="numbering" w:customStyle="1" w:styleId="ImportedStyle2">
    <w:name w:val="Imported Style 2"/>
    <w:pPr>
      <w:numPr>
        <w:numId w:val="2"/>
      </w:numPr>
    </w:pPr>
  </w:style>
  <w:style w:type="numbering" w:customStyle="1" w:styleId="ImportedStyle20">
    <w:name w:val="Imported Style 2.0"/>
    <w:pPr>
      <w:numPr>
        <w:numId w:val="1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1B0C4E"/>
    <w:rPr>
      <w:color w:val="B2B2B2" w:themeColor="followedHyperlink"/>
      <w:u w:val="single"/>
    </w:rPr>
  </w:style>
  <w:style w:type="character" w:customStyle="1" w:styleId="bold">
    <w:name w:val="bold"/>
    <w:basedOn w:val="DefaultParagraphFont"/>
    <w:rsid w:val="003260C2"/>
  </w:style>
  <w:style w:type="paragraph" w:styleId="Revision">
    <w:name w:val="Revision"/>
    <w:hidden/>
    <w:uiPriority w:val="99"/>
    <w:semiHidden/>
    <w:rsid w:val="00E27D0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337FF5"/>
    <w:rPr>
      <w:color w:val="605E5C"/>
      <w:shd w:val="clear" w:color="auto" w:fill="E1DFDD"/>
    </w:rPr>
  </w:style>
  <w:style w:type="paragraph" w:customStyle="1" w:styleId="Body">
    <w:name w:val="Body"/>
    <w:rsid w:val="00954D7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3967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78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0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05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5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4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390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24" w:color="B3B3B3"/>
            <w:bottom w:val="none" w:sz="0" w:space="0" w:color="auto"/>
            <w:right w:val="none" w:sz="0" w:space="0" w:color="auto"/>
          </w:divBdr>
          <w:divsChild>
            <w:div w:id="2135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8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5840DB61A84417D8F4B609B729F0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AD9FF-2CAB-426E-B9F2-9E11630AAEC9}"/>
      </w:docPartPr>
      <w:docPartBody>
        <w:p w:rsidR="00BE0730" w:rsidRDefault="00BE0730">
          <w:pPr>
            <w:pStyle w:val="F5840DB61A84417D8F4B609B729F07FA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730"/>
    <w:rsid w:val="000274B7"/>
    <w:rsid w:val="002245F4"/>
    <w:rsid w:val="002E489A"/>
    <w:rsid w:val="003E3A19"/>
    <w:rsid w:val="003E595E"/>
    <w:rsid w:val="004855E1"/>
    <w:rsid w:val="00570015"/>
    <w:rsid w:val="005E248B"/>
    <w:rsid w:val="00633B5E"/>
    <w:rsid w:val="006C52DC"/>
    <w:rsid w:val="00855575"/>
    <w:rsid w:val="00903218"/>
    <w:rsid w:val="00A345C3"/>
    <w:rsid w:val="00BE0730"/>
    <w:rsid w:val="00C84C44"/>
    <w:rsid w:val="00DA1E16"/>
    <w:rsid w:val="00E1517E"/>
    <w:rsid w:val="00E61862"/>
    <w:rsid w:val="00F42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6AFA"/>
    <w:rPr>
      <w:color w:val="808080"/>
    </w:rPr>
  </w:style>
  <w:style w:type="paragraph" w:customStyle="1" w:styleId="F5840DB61A84417D8F4B609B729F07FA">
    <w:name w:val="F5840DB61A84417D8F4B609B729F07FA"/>
    <w:rsid w:val="009D56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Basis">
  <a:themeElements>
    <a:clrScheme name="Basis">
      <a:dk1>
        <a:srgbClr val="000000"/>
      </a:dk1>
      <a:lt1>
        <a:srgbClr val="FFFFFF"/>
      </a:lt1>
      <a:dk2>
        <a:srgbClr val="565349"/>
      </a:dk2>
      <a:lt2>
        <a:srgbClr val="DDDDDD"/>
      </a:lt2>
      <a:accent1>
        <a:srgbClr val="A6B727"/>
      </a:accent1>
      <a:accent2>
        <a:srgbClr val="DF5327"/>
      </a:accent2>
      <a:accent3>
        <a:srgbClr val="FE9E00"/>
      </a:accent3>
      <a:accent4>
        <a:srgbClr val="418AB3"/>
      </a:accent4>
      <a:accent5>
        <a:srgbClr val="D7D447"/>
      </a:accent5>
      <a:accent6>
        <a:srgbClr val="818183"/>
      </a:accent6>
      <a:hlink>
        <a:srgbClr val="F59E00"/>
      </a:hlink>
      <a:folHlink>
        <a:srgbClr val="B2B2B2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sis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148A247A903343A12422186D15B1E1" ma:contentTypeVersion="16" ma:contentTypeDescription="Create a new document." ma:contentTypeScope="" ma:versionID="48ba9803b8a4f7a3e4d33d01e2dcd63e">
  <xsd:schema xmlns:xsd="http://www.w3.org/2001/XMLSchema" xmlns:xs="http://www.w3.org/2001/XMLSchema" xmlns:p="http://schemas.microsoft.com/office/2006/metadata/properties" xmlns:ns2="bf9bce9a-d817-4010-a201-8a66d808ebcf" xmlns:ns3="09cf0d2f-d5da-4f4f-84b2-ba132db94192" targetNamespace="http://schemas.microsoft.com/office/2006/metadata/properties" ma:root="true" ma:fieldsID="8eed48af966151833c2b31143de9f2b5" ns2:_="" ns3:_="">
    <xsd:import namespace="bf9bce9a-d817-4010-a201-8a66d808ebcf"/>
    <xsd:import namespace="09cf0d2f-d5da-4f4f-84b2-ba132db941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bce9a-d817-4010-a201-8a66d808eb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f0d2f-d5da-4f4f-84b2-ba132db941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Notes" ma:index="22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09cf0d2f-d5da-4f4f-84b2-ba132db9419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602A14-23DB-449B-9864-51201E6C61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9bce9a-d817-4010-a201-8a66d808ebcf"/>
    <ds:schemaRef ds:uri="09cf0d2f-d5da-4f4f-84b2-ba132db94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17FAC3-DA31-4A4D-8E23-532F851004EB}">
  <ds:schemaRefs>
    <ds:schemaRef ds:uri="http://schemas.microsoft.com/office/2006/documentManagement/types"/>
    <ds:schemaRef ds:uri="bf9bce9a-d817-4010-a201-8a66d808ebcf"/>
    <ds:schemaRef ds:uri="http://purl.org/dc/elements/1.1/"/>
    <ds:schemaRef ds:uri="http://schemas.microsoft.com/office/2006/metadata/properties"/>
    <ds:schemaRef ds:uri="09cf0d2f-d5da-4f4f-84b2-ba132db94192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270199-1946-4CD3-A945-FE847DD758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A0DAE8-F78A-44F0-AB39-9630D4E26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Chlár um Ghníomhú Pobail ar son na hAeráide</vt:lpstr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Chlár um Ghníomhú Pobail ar son na hAeráide</dc:title>
  <dc:subject/>
  <dc:creator>Colette Nulty</dc:creator>
  <cp:keywords/>
  <dc:description/>
  <cp:lastModifiedBy>Mary D'Arcy (Meleady)</cp:lastModifiedBy>
  <cp:revision>2</cp:revision>
  <dcterms:created xsi:type="dcterms:W3CDTF">2023-12-13T11:41:00Z</dcterms:created>
  <dcterms:modified xsi:type="dcterms:W3CDTF">2023-12-13T11:41:00Z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0x010100D3148A247A903343A12422186D15B1E1</vt:lpwstr>
  </property>
  <property fmtid="{D5CDD505-2E9C-101B-9397-08002B2CF9AE}" pid="3" name="_dlc_DocIdItemGuid">
    <vt:lpwstr>2de9da4c-356e-44e9-ae86-db4c5e3fb03e</vt:lpwstr>
  </property>
</Properties>
</file>