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B004F5">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9361E9">
                              <w:rPr>
                                <w:b/>
                                <w:sz w:val="28"/>
                                <w:szCs w:val="28"/>
                              </w:rPr>
                              <w:t>9</w:t>
                            </w:r>
                            <w:r w:rsidR="00340C61">
                              <w:rPr>
                                <w:b/>
                                <w:sz w:val="28"/>
                                <w:szCs w:val="28"/>
                              </w:rPr>
                              <w:t xml:space="preserve"> – Best </w:t>
                            </w:r>
                            <w:r w:rsidR="009361E9">
                              <w:rPr>
                                <w:b/>
                                <w:sz w:val="28"/>
                                <w:szCs w:val="28"/>
                              </w:rPr>
                              <w:t>Age Friendly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9361E9">
                        <w:rPr>
                          <w:b/>
                          <w:sz w:val="28"/>
                          <w:szCs w:val="28"/>
                        </w:rPr>
                        <w:t>9</w:t>
                      </w:r>
                      <w:r w:rsidR="00340C61">
                        <w:rPr>
                          <w:b/>
                          <w:sz w:val="28"/>
                          <w:szCs w:val="28"/>
                        </w:rPr>
                        <w:t xml:space="preserve"> – Best </w:t>
                      </w:r>
                      <w:r w:rsidR="009361E9">
                        <w:rPr>
                          <w:b/>
                          <w:sz w:val="28"/>
                          <w:szCs w:val="28"/>
                        </w:rPr>
                        <w:t>Age Friendly Project</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263272">
        <w:t>Friday 31</w:t>
      </w:r>
      <w:r w:rsidR="00263272" w:rsidRPr="00263272">
        <w:rPr>
          <w:vertAlign w:val="superscript"/>
        </w:rPr>
        <w:t>st</w:t>
      </w:r>
      <w:r w:rsidR="00263272">
        <w:t xml:space="preserve"> May 2024</w:t>
      </w:r>
    </w:p>
    <w:p w:rsidR="00FE61FA" w:rsidRPr="00FE61FA" w:rsidRDefault="00FE61FA" w:rsidP="00FE61FA">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bookmarkStart w:id="0" w:name="_GoBack"/>
      <w:bookmarkEnd w:id="0"/>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9361E9" w:rsidP="004304B7">
      <w:pPr>
        <w:rPr>
          <w:rStyle w:val="wdyuqq"/>
          <w:rFonts w:ascii="Times New Roman" w:hAnsi="Times New Roman" w:cs="Times New Roman"/>
          <w:b/>
          <w:bCs/>
          <w:color w:val="1E232B"/>
        </w:rPr>
      </w:pPr>
      <w:r>
        <w:rPr>
          <w:rFonts w:ascii="Times New Roman" w:hAnsi="Times New Roman" w:cs="Times New Roman"/>
          <w:b/>
          <w:bCs/>
          <w:sz w:val="24"/>
          <w:szCs w:val="24"/>
        </w:rPr>
        <w:t>Describe your group, how does the group engage with the local community, services, agencies and local businesses? How does the project benefit the local community? Give details of some of your successes.</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w:t>
                            </w:r>
                            <w:r w:rsidR="009361E9">
                              <w:rPr>
                                <w:b/>
                                <w:sz w:val="28"/>
                                <w:szCs w:val="28"/>
                              </w:rPr>
                              <w:t xml:space="preserve">Current &amp; </w:t>
                            </w:r>
                            <w:proofErr w:type="gramStart"/>
                            <w:r w:rsidR="009361E9">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w:t>
                      </w:r>
                      <w:r w:rsidR="009361E9">
                        <w:rPr>
                          <w:b/>
                          <w:sz w:val="28"/>
                          <w:szCs w:val="28"/>
                        </w:rPr>
                        <w:t xml:space="preserve">Current &amp; </w:t>
                      </w:r>
                      <w:proofErr w:type="gramStart"/>
                      <w:r w:rsidR="009361E9">
                        <w:rPr>
                          <w:b/>
                          <w:sz w:val="28"/>
                          <w:szCs w:val="28"/>
                        </w:rPr>
                        <w:t>Future Plans</w:t>
                      </w:r>
                      <w:proofErr w:type="gramEnd"/>
                    </w:p>
                  </w:txbxContent>
                </v:textbox>
                <w10:wrap type="square" anchorx="margin"/>
              </v:shape>
            </w:pict>
          </mc:Fallback>
        </mc:AlternateContent>
      </w:r>
    </w:p>
    <w:p w:rsidR="002121D6" w:rsidRDefault="009361E9" w:rsidP="002121D6">
      <w:pPr>
        <w:pStyle w:val="04xlpa"/>
        <w:spacing w:line="330" w:lineRule="atLeast"/>
        <w:rPr>
          <w:rStyle w:val="wdyuqq"/>
          <w:b/>
          <w:bCs/>
          <w:color w:val="000000"/>
        </w:rPr>
      </w:pPr>
      <w:r>
        <w:rPr>
          <w:rStyle w:val="wdyuqq"/>
          <w:b/>
          <w:bCs/>
          <w:color w:val="000000"/>
        </w:rPr>
        <w:t xml:space="preserve">Give details of your ongoing projects, new projects and </w:t>
      </w:r>
      <w:proofErr w:type="gramStart"/>
      <w:r>
        <w:rPr>
          <w:rStyle w:val="wdyuqq"/>
          <w:b/>
          <w:bCs/>
          <w:color w:val="000000"/>
        </w:rPr>
        <w:t>future plans</w:t>
      </w:r>
      <w:proofErr w:type="gramEnd"/>
      <w:r>
        <w:rPr>
          <w:rStyle w:val="wdyuqq"/>
          <w:b/>
          <w:bCs/>
          <w:color w:val="000000"/>
        </w:rPr>
        <w:t>.</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91AB7" w:rsidRDefault="00391AB7" w:rsidP="009361E9">
      <w:pPr>
        <w:pStyle w:val="NoSpacing"/>
        <w:rPr>
          <w:b/>
        </w:rPr>
      </w:pPr>
      <w:r w:rsidRPr="009361E9">
        <w:rPr>
          <w:b/>
          <w:noProof/>
        </w:rPr>
        <w:lastRenderedPageBreak/>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9361E9">
                              <w:rPr>
                                <w:b/>
                                <w:sz w:val="28"/>
                                <w:szCs w:val="28"/>
                              </w:rPr>
                              <w:t>4</w:t>
                            </w:r>
                            <w:r>
                              <w:rPr>
                                <w:b/>
                                <w:sz w:val="28"/>
                                <w:szCs w:val="28"/>
                              </w:rPr>
                              <w:t xml:space="preserve"> - </w:t>
                            </w:r>
                            <w:r w:rsidR="009361E9">
                              <w:rPr>
                                <w:b/>
                                <w:sz w:val="28"/>
                                <w:szCs w:val="28"/>
                              </w:rPr>
                              <w:t>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0"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gn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T&#10;i647qE+oiIU0FzjHuGnBfqekx5moqPt2YFZQot4bVPVuPJ2GIYqHaTGf4MHeena3HmY4QlXUU5K2&#10;Gx8HLxBuYI3qNzIKE9okVXIuGXs9cnieyzBMt+cY9fPvsfoB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CT1oJ0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9361E9">
                        <w:rPr>
                          <w:b/>
                          <w:sz w:val="28"/>
                          <w:szCs w:val="28"/>
                        </w:rPr>
                        <w:t>4</w:t>
                      </w:r>
                      <w:r>
                        <w:rPr>
                          <w:b/>
                          <w:sz w:val="28"/>
                          <w:szCs w:val="28"/>
                        </w:rPr>
                        <w:t xml:space="preserve"> - </w:t>
                      </w:r>
                      <w:r w:rsidR="009361E9">
                        <w:rPr>
                          <w:b/>
                          <w:sz w:val="28"/>
                          <w:szCs w:val="28"/>
                        </w:rPr>
                        <w:t>Engagement</w:t>
                      </w:r>
                    </w:p>
                  </w:txbxContent>
                </v:textbox>
                <w10:wrap type="square" anchorx="margin"/>
              </v:shape>
            </w:pict>
          </mc:Fallback>
        </mc:AlternateContent>
      </w:r>
      <w:r w:rsidR="009361E9" w:rsidRPr="009361E9">
        <w:rPr>
          <w:b/>
        </w:rPr>
        <w:t>Age Friendly is working with persons over 55 years of age – does the initiative</w:t>
      </w:r>
      <w:r w:rsidR="009361E9" w:rsidRPr="009361E9">
        <w:rPr>
          <w:rFonts w:ascii="Times New Roman" w:hAnsi="Times New Roman" w:cs="Times New Roman"/>
          <w:b/>
          <w:color w:val="000000"/>
        </w:rPr>
        <w:t xml:space="preserve"> </w:t>
      </w:r>
      <w:r w:rsidR="009361E9" w:rsidRPr="009361E9">
        <w:rPr>
          <w:b/>
        </w:rPr>
        <w:t>include this age group? Age Friendly Meath has set up an Older Persons Council</w:t>
      </w:r>
      <w:r w:rsidR="009361E9" w:rsidRPr="009361E9">
        <w:rPr>
          <w:rFonts w:ascii="Times New Roman" w:hAnsi="Times New Roman" w:cs="Times New Roman"/>
          <w:b/>
          <w:color w:val="000000"/>
        </w:rPr>
        <w:t xml:space="preserve"> </w:t>
      </w:r>
      <w:r w:rsidR="009361E9" w:rsidRPr="009361E9">
        <w:rPr>
          <w:b/>
        </w:rPr>
        <w:t>(</w:t>
      </w:r>
      <w:proofErr w:type="spellStart"/>
      <w:r w:rsidR="009361E9" w:rsidRPr="009361E9">
        <w:rPr>
          <w:b/>
        </w:rPr>
        <w:t>OPC</w:t>
      </w:r>
      <w:proofErr w:type="spellEnd"/>
      <w:r w:rsidR="009361E9" w:rsidRPr="009361E9">
        <w:rPr>
          <w:b/>
        </w:rPr>
        <w:t xml:space="preserve">). Has the group linked in or engaged with the Meath </w:t>
      </w:r>
      <w:proofErr w:type="spellStart"/>
      <w:r w:rsidR="009361E9" w:rsidRPr="009361E9">
        <w:rPr>
          <w:b/>
        </w:rPr>
        <w:t>OPC</w:t>
      </w:r>
      <w:proofErr w:type="spellEnd"/>
      <w:r w:rsidR="009361E9" w:rsidRPr="009361E9">
        <w:rPr>
          <w:b/>
        </w:rPr>
        <w:t xml:space="preserve"> or any other</w:t>
      </w:r>
      <w:r w:rsidR="009361E9" w:rsidRPr="009361E9">
        <w:rPr>
          <w:rFonts w:ascii="Times New Roman" w:hAnsi="Times New Roman" w:cs="Times New Roman"/>
          <w:b/>
          <w:color w:val="000000"/>
        </w:rPr>
        <w:t xml:space="preserve"> </w:t>
      </w:r>
      <w:r w:rsidR="009361E9" w:rsidRPr="009361E9">
        <w:rPr>
          <w:b/>
        </w:rPr>
        <w:t>agencies/ committees?</w:t>
      </w:r>
    </w:p>
    <w:p w:rsidR="009361E9" w:rsidRDefault="009361E9" w:rsidP="009361E9">
      <w:pPr>
        <w:pStyle w:val="NoSpacing"/>
        <w:rPr>
          <w:b/>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r w:rsidRPr="009361E9">
        <w:rPr>
          <w:b/>
          <w:noProof/>
        </w:rPr>
        <mc:AlternateContent>
          <mc:Choice Requires="wps">
            <w:drawing>
              <wp:anchor distT="45720" distB="45720" distL="114300" distR="114300" simplePos="0" relativeHeight="251701248" behindDoc="0" locked="0" layoutInCell="1" allowOverlap="1" wp14:anchorId="25135457" wp14:editId="7197566F">
                <wp:simplePos x="0" y="0"/>
                <wp:positionH relativeFrom="margin">
                  <wp:align>left</wp:align>
                </wp:positionH>
                <wp:positionV relativeFrom="paragraph">
                  <wp:posOffset>248920</wp:posOffset>
                </wp:positionV>
                <wp:extent cx="6515100" cy="285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361E9" w:rsidRPr="004304B7" w:rsidRDefault="009361E9" w:rsidP="009361E9">
                            <w:pPr>
                              <w:pStyle w:val="NormalWeb"/>
                              <w:jc w:val="center"/>
                              <w:rPr>
                                <w:b/>
                                <w:sz w:val="28"/>
                                <w:szCs w:val="28"/>
                              </w:rPr>
                            </w:pPr>
                            <w:r w:rsidRPr="004304B7">
                              <w:rPr>
                                <w:b/>
                                <w:sz w:val="28"/>
                                <w:szCs w:val="28"/>
                              </w:rPr>
                              <w:t xml:space="preserve">Section </w:t>
                            </w:r>
                            <w:r w:rsidR="00263272">
                              <w:rPr>
                                <w:b/>
                                <w:sz w:val="28"/>
                                <w:szCs w:val="28"/>
                              </w:rPr>
                              <w:t>5</w:t>
                            </w:r>
                            <w:r>
                              <w:rPr>
                                <w:b/>
                                <w:sz w:val="28"/>
                                <w:szCs w:val="28"/>
                              </w:rPr>
                              <w:t xml:space="preserve"> – How do you fund this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35457" id="_x0000_s1031" type="#_x0000_t202" style="position:absolute;margin-left:0;margin-top:19.6pt;width:513pt;height:22.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IVRAIAAIQ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SWG&#10;aZToWQyevIGBTAI7fedKDHrqMMwPaEaV40td9wj8qyMGNi0ze7G2FvpWsBqrG4eb2c3VhOMCyK7/&#10;ADWmYQcPEWhorA7UIRkE0VGl01WZUApH46wYF+McXRx9k0UxL6J0GSsvtzvr/DsBmoRNRS0qH9HZ&#10;8dH5UA0rLyEhmQMl6wepVDzY/W6jLDky7JJ5vt5O5/GuOmisNZlnOX6pXdCMTZXM04sZ8V2Cibl+&#10;wVeG9BW9KyZFYu6vuQNYyhLgbsO09DgnSuqKLq5BrAx8vzV17GLPpEp7vKzMWYDAeWLfD7shKl1c&#10;dN1BfUJFLKSxwDHGTQv2OyU9jkRF3bcDs4IS9d6gqnfj6TTMUDxMi/kED/bWs7v1MMMRqqKekrTd&#10;+Dh3gXADa1S/kVGY0CapknPJ2OqRw/NYhlm6Pceonz+P1Q8AAAD//wMAUEsDBBQABgAIAAAAIQCa&#10;7zet2wAAAAcBAAAPAAAAZHJzL2Rvd25yZXYueG1sTI/BTsMwEETvSPyDtUjcqFMDVQnZVAgpVwSh&#10;Elc33sYR8Tqy3Tbl63FPcNyZ0czbajO7URwpxMEzwnJRgCDuvBm4R9h+NndrEDFpNnr0TAhnirCp&#10;r68qXRp/4g86tqkXuYRjqRFsSlMpZewsOR0XfiLO3t4Hp1M+Qy9N0Kdc7kapimIlnR44L1g90aul&#10;7rs9OIRG7ZdxeGu38/TVPHZ9sOefd4t4ezO/PININKe/MFzwMzrUmWnnD2yiGBHyIwnh/kmBuLiF&#10;WmVlh7B+UCDrSv7nr38BAAD//wMAUEsBAi0AFAAGAAgAAAAhALaDOJL+AAAA4QEAABMAAAAAAAAA&#10;AAAAAAAAAAAAAFtDb250ZW50X1R5cGVzXS54bWxQSwECLQAUAAYACAAAACEAOP0h/9YAAACUAQAA&#10;CwAAAAAAAAAAAAAAAAAvAQAAX3JlbHMvLnJlbHNQSwECLQAUAAYACAAAACEAXkeiFUQCAACEBAAA&#10;DgAAAAAAAAAAAAAAAAAuAgAAZHJzL2Uyb0RvYy54bWxQSwECLQAUAAYACAAAACEAmu83rdsAAAAH&#10;AQAADwAAAAAAAAAAAAAAAACeBAAAZHJzL2Rvd25yZXYueG1sUEsFBgAAAAAEAAQA8wAAAKYFAAAA&#10;AA==&#10;" fillcolor="#a9d18e">
                <v:textbox>
                  <w:txbxContent>
                    <w:p w:rsidR="009361E9" w:rsidRPr="004304B7" w:rsidRDefault="009361E9" w:rsidP="009361E9">
                      <w:pPr>
                        <w:pStyle w:val="NormalWeb"/>
                        <w:jc w:val="center"/>
                        <w:rPr>
                          <w:b/>
                          <w:sz w:val="28"/>
                          <w:szCs w:val="28"/>
                        </w:rPr>
                      </w:pPr>
                      <w:r w:rsidRPr="004304B7">
                        <w:rPr>
                          <w:b/>
                          <w:sz w:val="28"/>
                          <w:szCs w:val="28"/>
                        </w:rPr>
                        <w:t xml:space="preserve">Section </w:t>
                      </w:r>
                      <w:r w:rsidR="00263272">
                        <w:rPr>
                          <w:b/>
                          <w:sz w:val="28"/>
                          <w:szCs w:val="28"/>
                        </w:rPr>
                        <w:t>5</w:t>
                      </w:r>
                      <w:r>
                        <w:rPr>
                          <w:b/>
                          <w:sz w:val="28"/>
                          <w:szCs w:val="28"/>
                        </w:rPr>
                        <w:t xml:space="preserve"> – How do you fund this project?</w:t>
                      </w:r>
                    </w:p>
                  </w:txbxContent>
                </v:textbox>
                <w10:wrap type="square" anchorx="margin"/>
              </v:shape>
            </w:pict>
          </mc:Fallback>
        </mc:AlternateContent>
      </w: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3C1834" w:rsidRDefault="003C1834"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280035</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22.05pt;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BPo&#10;D1TdAAAABwEAAA8AAABkcnMvZG93bnJldi54bWxMj8FOwzAQRO9I/IO1SNyokygKbcimAqRW4oKg&#10;cOHmxEsSEa+j2G0MX497guPOjGbeVttgRnGi2Q2WEdJVAoK4tXrgDuH9bXezBuG8Yq1Gy4TwTQ62&#10;9eVFpUptF36l08F3IpawKxVC7/1USunanoxyKzsRR+/Tzkb5eM6d1LNaYrkZZZYkhTRq4LjQq4ke&#10;e2q/DkeD0GT7n+ePrOM8Dbe7zVNY9g/FC+L1Vbi/A+Ep+L8wnPEjOtSRqbFH1k6MCPERj5DnKYiz&#10;m2RFVBqE9SYFWVfyP3/9CwAA//8DAFBLAQItABQABgAIAAAAIQC2gziS/gAAAOEBAAATAAAAAAAA&#10;AAAAAAAAAAAAAABbQ29udGVudF9UeXBlc10ueG1sUEsBAi0AFAAGAAgAAAAhADj9If/WAAAAlAEA&#10;AAsAAAAAAAAAAAAAAAAALwEAAF9yZWxzLy5yZWxzUEsBAi0AFAAGAAgAAAAhADUrc8lDAgAAhQQA&#10;AA4AAAAAAAAAAAAAAAAALgIAAGRycy9lMm9Eb2MueG1sUEsBAi0AFAAGAAgAAAAhABPoD1TdAAAA&#10;Bw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263272" w:rsidRDefault="00263272" w:rsidP="003C1834">
      <w:pPr>
        <w:spacing w:after="120" w:line="276" w:lineRule="auto"/>
        <w:outlineLvl w:val="0"/>
        <w:rPr>
          <w:rFonts w:ascii="Times New Roman" w:eastAsia="Calibri" w:hAnsi="Times New Roman" w:cs="Times New Roman"/>
          <w:b/>
          <w:snapToGrid w:val="0"/>
          <w:sz w:val="24"/>
          <w:szCs w:val="24"/>
          <w:lang w:val="en-US"/>
        </w:rPr>
      </w:pPr>
    </w:p>
    <w:p w:rsidR="00263272" w:rsidRDefault="00263272" w:rsidP="003C1834">
      <w:pPr>
        <w:spacing w:after="120" w:line="276" w:lineRule="auto"/>
        <w:outlineLvl w:val="0"/>
        <w:rPr>
          <w:rFonts w:ascii="Times New Roman" w:eastAsia="Calibri" w:hAnsi="Times New Roman" w:cs="Times New Roman"/>
          <w:b/>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Overall Impression – Innovation – 50 Marks</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Engagement with the local community/ services/ agencies/ businesses</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Initiative shown</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 xml:space="preserve">Project successes </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Integration with the local community</w:t>
      </w:r>
    </w:p>
    <w:p w:rsidR="009361E9"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Benefits to local community</w:t>
      </w:r>
    </w:p>
    <w:p w:rsidR="003C1834" w:rsidRPr="003C1834" w:rsidRDefault="003C1834" w:rsidP="003C1834">
      <w:pPr>
        <w:spacing w:after="0" w:line="240" w:lineRule="auto"/>
        <w:outlineLvl w:val="0"/>
        <w:rPr>
          <w:rFonts w:ascii="Times New Roman" w:eastAsia="Calibri" w:hAnsi="Times New Roman" w:cs="Times New Roman"/>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 xml:space="preserve">Current &amp; </w:t>
      </w:r>
      <w:proofErr w:type="gramStart"/>
      <w:r w:rsidRPr="003C1834">
        <w:rPr>
          <w:rFonts w:ascii="Times New Roman" w:eastAsia="Calibri" w:hAnsi="Times New Roman" w:cs="Times New Roman"/>
          <w:b/>
          <w:snapToGrid w:val="0"/>
          <w:sz w:val="24"/>
          <w:szCs w:val="24"/>
          <w:lang w:val="en-US"/>
        </w:rPr>
        <w:t>Future Plans</w:t>
      </w:r>
      <w:proofErr w:type="gramEnd"/>
      <w:r w:rsidRPr="003C1834">
        <w:rPr>
          <w:rFonts w:ascii="Times New Roman" w:eastAsia="Calibri" w:hAnsi="Times New Roman" w:cs="Times New Roman"/>
          <w:b/>
          <w:snapToGrid w:val="0"/>
          <w:sz w:val="24"/>
          <w:szCs w:val="24"/>
          <w:lang w:val="en-US"/>
        </w:rPr>
        <w:t xml:space="preserve"> – Sustainability – 25 Marks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Ongoing projects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New projects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proofErr w:type="gramStart"/>
      <w:r w:rsidRPr="003C1834">
        <w:rPr>
          <w:rFonts w:ascii="Times New Roman" w:eastAsia="Calibri" w:hAnsi="Times New Roman" w:cs="Times New Roman"/>
          <w:snapToGrid w:val="0"/>
          <w:sz w:val="24"/>
          <w:szCs w:val="24"/>
          <w:lang w:val="en-US"/>
        </w:rPr>
        <w:t>Future plans</w:t>
      </w:r>
      <w:proofErr w:type="gramEnd"/>
      <w:r w:rsidRPr="003C1834">
        <w:rPr>
          <w:rFonts w:ascii="Times New Roman" w:eastAsia="Calibri" w:hAnsi="Times New Roman" w:cs="Times New Roman"/>
          <w:snapToGrid w:val="0"/>
          <w:sz w:val="24"/>
          <w:szCs w:val="24"/>
          <w:lang w:val="en-US"/>
        </w:rPr>
        <w:t>/ projects</w:t>
      </w:r>
    </w:p>
    <w:p w:rsidR="003C1834" w:rsidRPr="003C1834" w:rsidRDefault="003C1834" w:rsidP="003C1834">
      <w:pPr>
        <w:spacing w:after="0" w:line="240" w:lineRule="auto"/>
        <w:outlineLvl w:val="0"/>
        <w:rPr>
          <w:rFonts w:ascii="Times New Roman" w:eastAsia="Calibri" w:hAnsi="Times New Roman" w:cs="Times New Roman"/>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Age Friendly – Collaboration and Consultation – 25 Marks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Age Friendly is working with persons over 55 years of age – does the initiative include this age group?</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Age Friendly Meath has set up an Older Persons Council (</w:t>
      </w:r>
      <w:proofErr w:type="spellStart"/>
      <w:r w:rsidRPr="003C1834">
        <w:rPr>
          <w:rFonts w:ascii="Times New Roman" w:eastAsia="Calibri" w:hAnsi="Times New Roman" w:cs="Times New Roman"/>
          <w:snapToGrid w:val="0"/>
          <w:sz w:val="24"/>
          <w:szCs w:val="24"/>
          <w:lang w:val="en-US"/>
        </w:rPr>
        <w:t>OPC</w:t>
      </w:r>
      <w:proofErr w:type="spellEnd"/>
      <w:r w:rsidRPr="003C1834">
        <w:rPr>
          <w:rFonts w:ascii="Times New Roman" w:eastAsia="Calibri" w:hAnsi="Times New Roman" w:cs="Times New Roman"/>
          <w:snapToGrid w:val="0"/>
          <w:sz w:val="24"/>
          <w:szCs w:val="24"/>
          <w:lang w:val="en-US"/>
        </w:rPr>
        <w:t xml:space="preserve">).  Has the group linked in or engaged with the Meath </w:t>
      </w:r>
      <w:proofErr w:type="spellStart"/>
      <w:r w:rsidRPr="003C1834">
        <w:rPr>
          <w:rFonts w:ascii="Times New Roman" w:eastAsia="Calibri" w:hAnsi="Times New Roman" w:cs="Times New Roman"/>
          <w:snapToGrid w:val="0"/>
          <w:sz w:val="24"/>
          <w:szCs w:val="24"/>
          <w:lang w:val="en-US"/>
        </w:rPr>
        <w:t>OPC</w:t>
      </w:r>
      <w:proofErr w:type="spellEnd"/>
      <w:r w:rsidRPr="003C1834">
        <w:rPr>
          <w:rFonts w:ascii="Times New Roman" w:eastAsia="Calibri" w:hAnsi="Times New Roman" w:cs="Times New Roman"/>
          <w:snapToGrid w:val="0"/>
          <w:sz w:val="24"/>
          <w:szCs w:val="24"/>
          <w:lang w:val="en-US"/>
        </w:rPr>
        <w:t xml:space="preserve"> or any other agencies/ committees?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Pr="00A45CC7" w:rsidRDefault="00263272" w:rsidP="00263272">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noProof/>
          <w:color w:val="000000"/>
          <w:sz w:val="24"/>
          <w:szCs w:val="24"/>
          <w:lang w:eastAsia="en-IE"/>
        </w:rPr>
        <w:lastRenderedPageBreak/>
        <w:drawing>
          <wp:inline distT="0" distB="0" distL="0" distR="0" wp14:anchorId="4AA3DA2E" wp14:editId="0AF5EFBB">
            <wp:extent cx="4354195" cy="6158943"/>
            <wp:effectExtent l="0" t="0" r="8255" b="0"/>
            <wp:docPr id="6" name="Picture 6" descr="A green and white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8151" cy="6178684"/>
                    </a:xfrm>
                    <a:prstGeom prst="rect">
                      <a:avLst/>
                    </a:prstGeom>
                  </pic:spPr>
                </pic:pic>
              </a:graphicData>
            </a:graphic>
          </wp:inline>
        </w:drawing>
      </w:r>
    </w:p>
    <w:p w:rsidR="00263272" w:rsidRPr="00A45CC7" w:rsidRDefault="00263272" w:rsidP="00263272">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263272" w:rsidRPr="00A45CC7" w:rsidRDefault="00263272" w:rsidP="00263272">
      <w:pPr>
        <w:spacing w:after="0" w:line="240" w:lineRule="auto"/>
        <w:jc w:val="center"/>
        <w:rPr>
          <w:b/>
          <w:sz w:val="28"/>
          <w:szCs w:val="28"/>
        </w:rPr>
      </w:pPr>
      <w:r w:rsidRPr="00A45CC7">
        <w:rPr>
          <w:b/>
          <w:sz w:val="28"/>
          <w:szCs w:val="28"/>
        </w:rPr>
        <w:t>County only award (C)</w:t>
      </w:r>
    </w:p>
    <w:p w:rsidR="00263272" w:rsidRPr="00A45CC7" w:rsidRDefault="00263272" w:rsidP="00263272">
      <w:pPr>
        <w:spacing w:after="0" w:line="240" w:lineRule="auto"/>
        <w:jc w:val="center"/>
        <w:rPr>
          <w:b/>
          <w:sz w:val="28"/>
          <w:szCs w:val="28"/>
        </w:rPr>
      </w:pPr>
      <w:r w:rsidRPr="00A45CC7">
        <w:rPr>
          <w:b/>
          <w:sz w:val="28"/>
          <w:szCs w:val="28"/>
        </w:rPr>
        <w:t>Municipal District only award (MD)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263272"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263272"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263272"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263272" w:rsidRPr="00A45CC7"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263272" w:rsidRPr="00A45CC7" w:rsidRDefault="00263272" w:rsidP="00263272">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263272" w:rsidRPr="00A45CC7" w:rsidRDefault="00263272" w:rsidP="00263272">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2024</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263272" w:rsidRDefault="00263272" w:rsidP="00263272"/>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sectPr w:rsidR="00263272"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940BC"/>
    <w:multiLevelType w:val="hybridMultilevel"/>
    <w:tmpl w:val="6FCEA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120DA"/>
    <w:multiLevelType w:val="hybridMultilevel"/>
    <w:tmpl w:val="52D64070"/>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13"/>
  </w:num>
  <w:num w:numId="6">
    <w:abstractNumId w:val="5"/>
  </w:num>
  <w:num w:numId="7">
    <w:abstractNumId w:val="1"/>
  </w:num>
  <w:num w:numId="8">
    <w:abstractNumId w:val="9"/>
  </w:num>
  <w:num w:numId="9">
    <w:abstractNumId w:val="7"/>
  </w:num>
  <w:num w:numId="10">
    <w:abstractNumId w:val="12"/>
  </w:num>
  <w:num w:numId="11">
    <w:abstractNumId w:val="14"/>
  </w:num>
  <w:num w:numId="12">
    <w:abstractNumId w:val="15"/>
  </w:num>
  <w:num w:numId="13">
    <w:abstractNumId w:val="11"/>
  </w:num>
  <w:num w:numId="14">
    <w:abstractNumId w:val="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263272"/>
    <w:rsid w:val="00340C61"/>
    <w:rsid w:val="00391AB7"/>
    <w:rsid w:val="003C1834"/>
    <w:rsid w:val="004304B7"/>
    <w:rsid w:val="00476AEF"/>
    <w:rsid w:val="00634DEE"/>
    <w:rsid w:val="00711825"/>
    <w:rsid w:val="007C4849"/>
    <w:rsid w:val="008D588F"/>
    <w:rsid w:val="009361E9"/>
    <w:rsid w:val="009A7B51"/>
    <w:rsid w:val="009D5784"/>
    <w:rsid w:val="00B004F5"/>
    <w:rsid w:val="00B07534"/>
    <w:rsid w:val="00B2675E"/>
    <w:rsid w:val="00B84289"/>
    <w:rsid w:val="00CD43AB"/>
    <w:rsid w:val="00CF07B8"/>
    <w:rsid w:val="00EB1123"/>
    <w:rsid w:val="00FE6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2BF4"/>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2023-05-30T15:14:00Z</dcterms:created>
  <dcterms:modified xsi:type="dcterms:W3CDTF">2024-01-31T10:16:00Z</dcterms:modified>
</cp:coreProperties>
</file>